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E0" w:rsidRPr="00663121" w:rsidRDefault="005053E0" w:rsidP="005053E0">
      <w:pPr>
        <w:pStyle w:val="Titel"/>
        <w:keepNext w:val="0"/>
        <w:widowControl w:val="0"/>
        <w:rPr>
          <w:rFonts w:ascii="Arial" w:hAnsi="Arial" w:cs="Arial"/>
          <w:sz w:val="20"/>
        </w:rPr>
      </w:pPr>
      <w:r w:rsidRPr="00663121">
        <w:rPr>
          <w:rFonts w:ascii="Arial" w:hAnsi="Arial" w:cs="Arial"/>
          <w:sz w:val="20"/>
        </w:rPr>
        <w:t>CONFIDENTIALITY AND NON-DISCLOSURE AGREEMENT</w:t>
      </w:r>
    </w:p>
    <w:p w:rsidR="005053E0" w:rsidRPr="00B93411" w:rsidRDefault="005053E0" w:rsidP="005053E0">
      <w:pPr>
        <w:autoSpaceDE w:val="0"/>
        <w:autoSpaceDN w:val="0"/>
        <w:adjustRightInd w:val="0"/>
        <w:jc w:val="both"/>
        <w:rPr>
          <w:rFonts w:ascii="Arial" w:hAnsi="Arial" w:cs="Arial"/>
          <w:sz w:val="20"/>
        </w:rPr>
      </w:pPr>
      <w:r w:rsidRPr="00A20D5C">
        <w:rPr>
          <w:rFonts w:ascii="Arial" w:hAnsi="Arial"/>
          <w:sz w:val="20"/>
        </w:rPr>
        <w:t xml:space="preserve">This Non-Disclosure Agreement (“Agreement”) is entered into </w:t>
      </w:r>
      <w:proofErr w:type="gramStart"/>
      <w:r w:rsidRPr="00A20D5C">
        <w:rPr>
          <w:rFonts w:ascii="Arial" w:hAnsi="Arial"/>
          <w:sz w:val="20"/>
        </w:rPr>
        <w:t>on</w:t>
      </w:r>
      <w:r>
        <w:rPr>
          <w:rFonts w:ascii="Arial" w:hAnsi="Arial"/>
          <w:sz w:val="20"/>
        </w:rPr>
        <w:t xml:space="preserve"> </w:t>
      </w:r>
      <w:proofErr w:type="gramEnd"/>
      <w:r w:rsidR="00982F82" w:rsidRPr="00D87E61">
        <w:rPr>
          <w:rFonts w:ascii="Arial" w:hAnsi="Arial" w:cs="Arial"/>
          <w:b/>
          <w:bCs/>
          <w:sz w:val="20"/>
        </w:rPr>
        <w:fldChar w:fldCharType="begin">
          <w:ffData>
            <w:name w:val="Text86"/>
            <w:enabled/>
            <w:calcOnExit w:val="0"/>
            <w:textInput/>
          </w:ffData>
        </w:fldChar>
      </w:r>
      <w:r w:rsidRPr="00D87E61">
        <w:rPr>
          <w:rFonts w:ascii="Arial" w:hAnsi="Arial" w:cs="Arial"/>
          <w:b/>
          <w:bCs/>
          <w:sz w:val="20"/>
        </w:rPr>
        <w:instrText xml:space="preserve">FORMTEXT </w:instrText>
      </w:r>
      <w:r w:rsidR="00982F82" w:rsidRPr="00D87E61">
        <w:rPr>
          <w:rFonts w:ascii="Arial" w:hAnsi="Arial" w:cs="Arial"/>
          <w:b/>
          <w:bCs/>
          <w:sz w:val="20"/>
        </w:rPr>
      </w:r>
      <w:r w:rsidR="00982F82" w:rsidRPr="00D87E61">
        <w:rPr>
          <w:rFonts w:ascii="Arial" w:hAnsi="Arial" w:cs="Arial"/>
          <w:b/>
          <w:bCs/>
          <w:sz w:val="20"/>
        </w:rPr>
        <w:fldChar w:fldCharType="separate"/>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00982F82" w:rsidRPr="00D87E61">
        <w:rPr>
          <w:rFonts w:ascii="Arial" w:hAnsi="Arial" w:cs="Arial"/>
          <w:b/>
          <w:bCs/>
          <w:sz w:val="20"/>
        </w:rPr>
        <w:fldChar w:fldCharType="end"/>
      </w:r>
      <w:r>
        <w:rPr>
          <w:rFonts w:ascii="Arial" w:hAnsi="Arial" w:cs="Arial"/>
          <w:sz w:val="20"/>
        </w:rPr>
        <w:t xml:space="preserve">, </w:t>
      </w:r>
      <w:r w:rsidRPr="00901291">
        <w:rPr>
          <w:rFonts w:ascii="Arial" w:hAnsi="Arial"/>
          <w:b/>
          <w:bCs/>
          <w:sz w:val="20"/>
        </w:rPr>
        <w:t>20</w:t>
      </w:r>
      <w:r w:rsidR="00982F82" w:rsidRPr="00901291">
        <w:rPr>
          <w:rFonts w:ascii="Arial" w:hAnsi="Arial" w:cs="Arial"/>
          <w:b/>
          <w:bCs/>
          <w:sz w:val="20"/>
        </w:rPr>
        <w:fldChar w:fldCharType="begin">
          <w:ffData>
            <w:name w:val="Text86"/>
            <w:enabled/>
            <w:calcOnExit w:val="0"/>
            <w:textInput/>
          </w:ffData>
        </w:fldChar>
      </w:r>
      <w:r w:rsidRPr="00901291">
        <w:rPr>
          <w:rFonts w:ascii="Arial" w:hAnsi="Arial" w:cs="Arial"/>
          <w:b/>
          <w:bCs/>
          <w:sz w:val="20"/>
        </w:rPr>
        <w:instrText xml:space="preserve">FORMTEXT </w:instrText>
      </w:r>
      <w:r w:rsidR="00982F82" w:rsidRPr="00901291">
        <w:rPr>
          <w:rFonts w:ascii="Arial" w:hAnsi="Arial" w:cs="Arial"/>
          <w:b/>
          <w:bCs/>
          <w:sz w:val="20"/>
        </w:rPr>
      </w:r>
      <w:r w:rsidR="00982F82" w:rsidRPr="00901291">
        <w:rPr>
          <w:rFonts w:ascii="Arial" w:hAnsi="Arial" w:cs="Arial"/>
          <w:b/>
          <w:bCs/>
          <w:sz w:val="20"/>
        </w:rPr>
        <w:fldChar w:fldCharType="separate"/>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Pr="00D87E61">
        <w:rPr>
          <w:rFonts w:ascii="Arial" w:hAnsi="Arial" w:cs="Arial"/>
          <w:b/>
          <w:bCs/>
          <w:sz w:val="20"/>
        </w:rPr>
        <w:t> </w:t>
      </w:r>
      <w:r w:rsidR="00982F82" w:rsidRPr="00901291">
        <w:rPr>
          <w:rFonts w:ascii="Arial" w:hAnsi="Arial" w:cs="Arial"/>
          <w:b/>
          <w:bCs/>
          <w:sz w:val="20"/>
        </w:rPr>
        <w:fldChar w:fldCharType="end"/>
      </w:r>
      <w:r w:rsidRPr="00A20D5C">
        <w:rPr>
          <w:rFonts w:ascii="Arial" w:hAnsi="Arial"/>
          <w:sz w:val="20"/>
        </w:rPr>
        <w:t xml:space="preserve"> (“Effective Date”) between </w:t>
      </w:r>
      <w:r w:rsidR="00982F82" w:rsidRPr="00901291">
        <w:rPr>
          <w:rFonts w:ascii="Arial" w:hAnsi="Arial" w:cs="Arial"/>
          <w:b/>
          <w:bCs/>
          <w:sz w:val="20"/>
        </w:rPr>
        <w:fldChar w:fldCharType="begin">
          <w:ffData>
            <w:name w:val="Text86"/>
            <w:enabled/>
            <w:calcOnExit w:val="0"/>
            <w:textInput/>
          </w:ffData>
        </w:fldChar>
      </w:r>
      <w:r w:rsidRPr="00901291">
        <w:rPr>
          <w:rFonts w:ascii="Arial" w:hAnsi="Arial" w:cs="Arial"/>
          <w:b/>
          <w:bCs/>
          <w:sz w:val="20"/>
        </w:rPr>
        <w:instrText xml:space="preserve">FORMTEXT </w:instrText>
      </w:r>
      <w:r w:rsidR="00982F82" w:rsidRPr="00901291">
        <w:rPr>
          <w:rFonts w:ascii="Arial" w:hAnsi="Arial" w:cs="Arial"/>
          <w:b/>
          <w:bCs/>
          <w:sz w:val="20"/>
        </w:rPr>
      </w:r>
      <w:r w:rsidR="00982F82" w:rsidRPr="00901291">
        <w:rPr>
          <w:rFonts w:ascii="Arial" w:hAnsi="Arial" w:cs="Arial"/>
          <w:b/>
          <w:bCs/>
          <w:sz w:val="20"/>
        </w:rPr>
        <w:fldChar w:fldCharType="separate"/>
      </w:r>
      <w:r w:rsidRPr="00901291">
        <w:rPr>
          <w:rFonts w:ascii="Arial" w:hAnsi="Arial" w:cs="Arial"/>
          <w:b/>
          <w:bCs/>
          <w:sz w:val="20"/>
        </w:rPr>
        <w:t xml:space="preserve">[Lisa Dräxlmaier GmbH, Landshuter Straße 100, 84137 Vilsbiburg (or </w:t>
      </w:r>
      <w:r>
        <w:rPr>
          <w:rFonts w:ascii="Arial" w:hAnsi="Arial" w:cs="Arial"/>
          <w:b/>
          <w:bCs/>
          <w:sz w:val="20"/>
        </w:rPr>
        <w:t>a</w:t>
      </w:r>
      <w:r w:rsidR="00A52578">
        <w:rPr>
          <w:rFonts w:ascii="Arial" w:hAnsi="Arial" w:cs="Arial"/>
          <w:b/>
          <w:bCs/>
          <w:sz w:val="20"/>
        </w:rPr>
        <w:t>nother DRAEXLMAIER</w:t>
      </w:r>
      <w:r>
        <w:rPr>
          <w:rFonts w:ascii="Arial" w:hAnsi="Arial" w:cs="Arial"/>
          <w:b/>
          <w:bCs/>
          <w:sz w:val="20"/>
        </w:rPr>
        <w:t xml:space="preserve"> company</w:t>
      </w:r>
      <w:r w:rsidRPr="00901291">
        <w:rPr>
          <w:rFonts w:ascii="Arial" w:hAnsi="Arial" w:cs="Arial"/>
          <w:b/>
          <w:bCs/>
          <w:sz w:val="20"/>
        </w:rPr>
        <w:t xml:space="preserve"> incl. its complete address)]</w:t>
      </w:r>
      <w:r w:rsidR="00982F82" w:rsidRPr="00901291">
        <w:rPr>
          <w:rFonts w:ascii="Arial" w:hAnsi="Arial" w:cs="Arial"/>
          <w:b/>
          <w:bCs/>
          <w:sz w:val="20"/>
        </w:rPr>
        <w:fldChar w:fldCharType="end"/>
      </w:r>
      <w:r w:rsidRPr="00A20D5C">
        <w:rPr>
          <w:b/>
          <w:sz w:val="20"/>
        </w:rPr>
        <w:t xml:space="preserve"> </w:t>
      </w:r>
      <w:r w:rsidRPr="00A20D5C">
        <w:rPr>
          <w:rFonts w:ascii="Arial" w:hAnsi="Arial"/>
          <w:sz w:val="20"/>
        </w:rPr>
        <w:t>(“</w:t>
      </w:r>
      <w:r>
        <w:rPr>
          <w:rFonts w:ascii="Arial" w:hAnsi="Arial"/>
          <w:sz w:val="20"/>
        </w:rPr>
        <w:t>Buyer</w:t>
      </w:r>
      <w:r w:rsidRPr="00A20D5C">
        <w:rPr>
          <w:rFonts w:ascii="Arial" w:hAnsi="Arial"/>
          <w:sz w:val="20"/>
        </w:rPr>
        <w:t xml:space="preserve">”) and </w:t>
      </w:r>
      <w:r w:rsidR="00982F82" w:rsidRPr="003C0383">
        <w:rPr>
          <w:rFonts w:ascii="Arial" w:hAnsi="Arial" w:cs="Arial"/>
          <w:b/>
          <w:bCs/>
          <w:sz w:val="20"/>
        </w:rPr>
        <w:fldChar w:fldCharType="begin">
          <w:ffData>
            <w:name w:val="Text86"/>
            <w:enabled/>
            <w:calcOnExit w:val="0"/>
            <w:textInput/>
          </w:ffData>
        </w:fldChar>
      </w:r>
      <w:r w:rsidRPr="003C0383">
        <w:rPr>
          <w:rFonts w:ascii="Arial" w:hAnsi="Arial" w:cs="Arial"/>
          <w:b/>
          <w:bCs/>
          <w:sz w:val="20"/>
        </w:rPr>
        <w:instrText xml:space="preserve">FORMTEXT </w:instrText>
      </w:r>
      <w:r w:rsidR="00982F82" w:rsidRPr="003C0383">
        <w:rPr>
          <w:rFonts w:ascii="Arial" w:hAnsi="Arial" w:cs="Arial"/>
          <w:b/>
          <w:bCs/>
          <w:sz w:val="20"/>
        </w:rPr>
      </w:r>
      <w:r w:rsidR="00982F82" w:rsidRPr="003C0383">
        <w:rPr>
          <w:rFonts w:ascii="Arial" w:hAnsi="Arial" w:cs="Arial"/>
          <w:b/>
          <w:bCs/>
          <w:sz w:val="20"/>
        </w:rPr>
        <w:fldChar w:fldCharType="separate"/>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00982F82" w:rsidRPr="003C0383">
        <w:rPr>
          <w:rFonts w:ascii="Arial" w:hAnsi="Arial" w:cs="Arial"/>
          <w:b/>
          <w:bCs/>
          <w:sz w:val="20"/>
        </w:rPr>
        <w:fldChar w:fldCharType="end"/>
      </w:r>
      <w:r w:rsidRPr="00A20D5C">
        <w:rPr>
          <w:rFonts w:ascii="Arial" w:hAnsi="Arial"/>
          <w:sz w:val="20"/>
        </w:rPr>
        <w:t xml:space="preserve">, with its principal offices at </w:t>
      </w:r>
      <w:r w:rsidR="00982F82" w:rsidRPr="003C0383">
        <w:rPr>
          <w:rFonts w:ascii="Arial" w:hAnsi="Arial" w:cs="Arial"/>
          <w:b/>
          <w:bCs/>
          <w:sz w:val="20"/>
        </w:rPr>
        <w:fldChar w:fldCharType="begin">
          <w:ffData>
            <w:name w:val="Text86"/>
            <w:enabled/>
            <w:calcOnExit w:val="0"/>
            <w:textInput/>
          </w:ffData>
        </w:fldChar>
      </w:r>
      <w:r w:rsidRPr="003C0383">
        <w:rPr>
          <w:rFonts w:ascii="Arial" w:hAnsi="Arial" w:cs="Arial"/>
          <w:b/>
          <w:bCs/>
          <w:sz w:val="20"/>
        </w:rPr>
        <w:instrText xml:space="preserve">FORMTEXT </w:instrText>
      </w:r>
      <w:r w:rsidR="00982F82" w:rsidRPr="003C0383">
        <w:rPr>
          <w:rFonts w:ascii="Arial" w:hAnsi="Arial" w:cs="Arial"/>
          <w:b/>
          <w:bCs/>
          <w:sz w:val="20"/>
        </w:rPr>
      </w:r>
      <w:r w:rsidR="00982F82" w:rsidRPr="003C0383">
        <w:rPr>
          <w:rFonts w:ascii="Arial" w:hAnsi="Arial" w:cs="Arial"/>
          <w:b/>
          <w:bCs/>
          <w:sz w:val="20"/>
        </w:rPr>
        <w:fldChar w:fldCharType="separate"/>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00982F82" w:rsidRPr="003C0383">
        <w:rPr>
          <w:rFonts w:ascii="Arial" w:hAnsi="Arial" w:cs="Arial"/>
          <w:b/>
          <w:bCs/>
          <w:sz w:val="20"/>
        </w:rPr>
        <w:fldChar w:fldCharType="end"/>
      </w:r>
      <w:r w:rsidRPr="00A20D5C">
        <w:rPr>
          <w:rFonts w:ascii="Arial" w:hAnsi="Arial"/>
          <w:sz w:val="20"/>
        </w:rPr>
        <w:t xml:space="preserve"> </w:t>
      </w:r>
      <w:r>
        <w:rPr>
          <w:rFonts w:ascii="Arial" w:hAnsi="Arial"/>
          <w:sz w:val="20"/>
        </w:rPr>
        <w:t xml:space="preserve">and the supplier number </w:t>
      </w:r>
      <w:r w:rsidR="00982F82" w:rsidRPr="003C0383">
        <w:rPr>
          <w:rFonts w:ascii="Arial" w:hAnsi="Arial" w:cs="Arial"/>
          <w:b/>
          <w:bCs/>
          <w:sz w:val="20"/>
        </w:rPr>
        <w:fldChar w:fldCharType="begin">
          <w:ffData>
            <w:name w:val="Text86"/>
            <w:enabled/>
            <w:calcOnExit w:val="0"/>
            <w:textInput/>
          </w:ffData>
        </w:fldChar>
      </w:r>
      <w:r w:rsidRPr="003C0383">
        <w:rPr>
          <w:rFonts w:ascii="Arial" w:hAnsi="Arial" w:cs="Arial"/>
          <w:b/>
          <w:bCs/>
          <w:sz w:val="20"/>
        </w:rPr>
        <w:instrText xml:space="preserve">FORMTEXT </w:instrText>
      </w:r>
      <w:r w:rsidR="00982F82" w:rsidRPr="003C0383">
        <w:rPr>
          <w:rFonts w:ascii="Arial" w:hAnsi="Arial" w:cs="Arial"/>
          <w:b/>
          <w:bCs/>
          <w:sz w:val="20"/>
        </w:rPr>
      </w:r>
      <w:r w:rsidR="00982F82" w:rsidRPr="003C0383">
        <w:rPr>
          <w:rFonts w:ascii="Arial" w:hAnsi="Arial" w:cs="Arial"/>
          <w:b/>
          <w:bCs/>
          <w:sz w:val="20"/>
        </w:rPr>
        <w:fldChar w:fldCharType="separate"/>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Pr="003C0383">
        <w:rPr>
          <w:rFonts w:ascii="Arial" w:hAnsi="Arial" w:cs="Arial"/>
          <w:b/>
          <w:bCs/>
          <w:noProof/>
          <w:sz w:val="20"/>
        </w:rPr>
        <w:t> </w:t>
      </w:r>
      <w:r w:rsidR="00982F82" w:rsidRPr="003C0383">
        <w:rPr>
          <w:rFonts w:ascii="Arial" w:hAnsi="Arial" w:cs="Arial"/>
          <w:b/>
          <w:bCs/>
          <w:sz w:val="20"/>
        </w:rPr>
        <w:fldChar w:fldCharType="end"/>
      </w:r>
      <w:r w:rsidRPr="00A20D5C">
        <w:rPr>
          <w:rFonts w:ascii="Arial" w:hAnsi="Arial"/>
          <w:sz w:val="20"/>
        </w:rPr>
        <w:t xml:space="preserve"> (“</w:t>
      </w:r>
      <w:r>
        <w:rPr>
          <w:rFonts w:ascii="Arial" w:hAnsi="Arial"/>
          <w:sz w:val="20"/>
        </w:rPr>
        <w:t>Supplier</w:t>
      </w:r>
      <w:r w:rsidRPr="00A20D5C">
        <w:rPr>
          <w:rFonts w:ascii="Arial" w:hAnsi="Arial"/>
          <w:sz w:val="20"/>
        </w:rPr>
        <w:t>”)</w:t>
      </w:r>
      <w:r>
        <w:rPr>
          <w:rFonts w:ascii="Arial" w:hAnsi="Arial"/>
          <w:sz w:val="20"/>
        </w:rPr>
        <w:t xml:space="preserve"> </w:t>
      </w:r>
      <w:r w:rsidRPr="00B93411">
        <w:rPr>
          <w:rFonts w:ascii="Arial" w:hAnsi="Arial"/>
          <w:sz w:val="20"/>
        </w:rPr>
        <w:t>and both hereafter also referred to as "Party" or "Parties".</w:t>
      </w:r>
      <w:r w:rsidRPr="00B93411">
        <w:rPr>
          <w:b/>
          <w:sz w:val="20"/>
        </w:rPr>
        <w:t xml:space="preserve">  </w:t>
      </w:r>
    </w:p>
    <w:p w:rsidR="005053E0" w:rsidRPr="00B93411" w:rsidRDefault="005053E0" w:rsidP="005053E0">
      <w:pPr>
        <w:autoSpaceDE w:val="0"/>
        <w:autoSpaceDN w:val="0"/>
        <w:adjustRightInd w:val="0"/>
        <w:rPr>
          <w:rFonts w:ascii="Arial" w:hAnsi="Arial" w:cs="Arial"/>
          <w:sz w:val="20"/>
        </w:rPr>
      </w:pPr>
    </w:p>
    <w:p w:rsidR="005053E0" w:rsidRPr="00273F6E" w:rsidRDefault="005053E0" w:rsidP="005053E0">
      <w:pPr>
        <w:autoSpaceDE w:val="0"/>
        <w:autoSpaceDN w:val="0"/>
        <w:adjustRightInd w:val="0"/>
        <w:jc w:val="both"/>
        <w:rPr>
          <w:rFonts w:ascii="Arial" w:eastAsia="Times New Roman" w:hAnsi="Arial" w:cs="Arial"/>
          <w:sz w:val="20"/>
        </w:rPr>
      </w:pPr>
      <w:r w:rsidRPr="00B93411">
        <w:rPr>
          <w:rFonts w:ascii="Arial" w:hAnsi="Arial" w:cs="Arial"/>
          <w:sz w:val="20"/>
        </w:rPr>
        <w:t xml:space="preserve">The Parties wish to disclose confidential or </w:t>
      </w:r>
      <w:r w:rsidRPr="00E4726B">
        <w:rPr>
          <w:rFonts w:ascii="Arial" w:hAnsi="Arial" w:cs="Arial"/>
          <w:sz w:val="20"/>
        </w:rPr>
        <w:t>proprietary information</w:t>
      </w:r>
      <w:r w:rsidRPr="00B93411">
        <w:rPr>
          <w:rFonts w:ascii="Arial" w:hAnsi="Arial" w:cs="Arial"/>
          <w:sz w:val="20"/>
        </w:rPr>
        <w:t xml:space="preserve"> </w:t>
      </w:r>
      <w:r w:rsidRPr="00B93411">
        <w:rPr>
          <w:rFonts w:ascii="Arial" w:eastAsia="Times New Roman" w:hAnsi="Arial" w:cs="Arial"/>
          <w:sz w:val="20"/>
        </w:rPr>
        <w:t>for the purpose</w:t>
      </w:r>
      <w:r>
        <w:rPr>
          <w:rFonts w:ascii="Arial" w:eastAsia="Times New Roman" w:hAnsi="Arial" w:cs="Arial"/>
          <w:sz w:val="20"/>
        </w:rPr>
        <w:t xml:space="preserve"> </w:t>
      </w:r>
      <w:r w:rsidRPr="00216406">
        <w:rPr>
          <w:rFonts w:ascii="Arial" w:eastAsia="Times New Roman" w:hAnsi="Arial" w:cs="Arial"/>
          <w:sz w:val="20"/>
        </w:rPr>
        <w:t>of evaluating and negotiating any proposed transaction or business relati</w:t>
      </w:r>
      <w:r>
        <w:rPr>
          <w:rFonts w:ascii="Arial" w:eastAsia="Times New Roman" w:hAnsi="Arial" w:cs="Arial"/>
          <w:sz w:val="20"/>
        </w:rPr>
        <w:t xml:space="preserve">onship as well as </w:t>
      </w:r>
      <w:r w:rsidRPr="00273F6E">
        <w:rPr>
          <w:rFonts w:ascii="Arial" w:eastAsia="Times New Roman" w:hAnsi="Arial" w:cs="Arial"/>
          <w:sz w:val="20"/>
        </w:rPr>
        <w:t>for the purpose of the actual implementation and conducting of any and all transactions or business relationships between the Parties (the “</w:t>
      </w:r>
      <w:r w:rsidRPr="00273F6E">
        <w:rPr>
          <w:rFonts w:ascii="Arial" w:eastAsia="Times New Roman" w:hAnsi="Arial" w:cs="Arial"/>
          <w:bCs/>
          <w:sz w:val="20"/>
        </w:rPr>
        <w:t>Purpose</w:t>
      </w:r>
      <w:r w:rsidRPr="00273F6E">
        <w:rPr>
          <w:rFonts w:ascii="Arial" w:eastAsia="Times New Roman" w:hAnsi="Arial" w:cs="Arial"/>
          <w:sz w:val="20"/>
        </w:rPr>
        <w:t xml:space="preserve">”), </w:t>
      </w:r>
      <w:r w:rsidRPr="00273F6E">
        <w:rPr>
          <w:rFonts w:ascii="Arial" w:hAnsi="Arial" w:cs="Arial"/>
          <w:sz w:val="20"/>
        </w:rPr>
        <w:t>and agree to protect their information on the terms set forth below:</w:t>
      </w:r>
    </w:p>
    <w:p w:rsidR="005053E0" w:rsidRPr="00273F6E" w:rsidRDefault="005053E0" w:rsidP="005053E0">
      <w:pPr>
        <w:spacing w:after="60"/>
        <w:jc w:val="both"/>
        <w:rPr>
          <w:rFonts w:ascii="Arial" w:hAnsi="Arial"/>
          <w:sz w:val="20"/>
        </w:rPr>
      </w:pP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Definition:</w:t>
      </w:r>
      <w:r w:rsidRPr="00273F6E">
        <w:rPr>
          <w:rFonts w:ascii="Arial" w:hAnsi="Arial"/>
          <w:sz w:val="20"/>
        </w:rPr>
        <w:t xml:space="preserve">  “Confidential Information” means confidential information that is disclosed by one Party and/or its Affiliates (the “Disclosing Party”) to the other and/or its Affiliates (the “Receiving Party”) for the Purpose and which is marked or classified (a) in writing or orally as confidential at the time of disclosure, or (b) in any other manner marked or classified as confidential at the time of disclosure. For the Purpose of this Agreement</w:t>
      </w:r>
      <w:r w:rsidR="00522C3A">
        <w:rPr>
          <w:rFonts w:ascii="Arial" w:hAnsi="Arial"/>
          <w:sz w:val="20"/>
        </w:rPr>
        <w:t xml:space="preserve"> </w:t>
      </w:r>
      <w:r w:rsidR="00AA7A08" w:rsidRPr="00AA7A08">
        <w:rPr>
          <w:rFonts w:ascii="Arial" w:hAnsi="Arial"/>
          <w:sz w:val="20"/>
        </w:rPr>
        <w:t>an “Affiliated Company” in relation to a Party shall be defined as a company, which is directly or indirectly controlled by that Party, controls that Party, is under joint management with that Party or is under common control with that Party, whereby control means that at least 50% of the shares or voting rights are being held</w:t>
      </w:r>
      <w:r w:rsidRPr="00273F6E">
        <w:rPr>
          <w:rFonts w:ascii="Arial" w:eastAsia="Times New Roman" w:hAnsi="Arial" w:cs="Arial"/>
          <w:sz w:val="20"/>
          <w:lang w:eastAsia="de-DE"/>
        </w:rPr>
        <w:t xml:space="preserve">. </w:t>
      </w:r>
      <w:r w:rsidRPr="00273F6E">
        <w:rPr>
          <w:rFonts w:ascii="Arial" w:eastAsia="Times New Roman" w:hAnsi="Arial" w:cs="Arial"/>
          <w:sz w:val="20"/>
        </w:rPr>
        <w:t xml:space="preserve"> </w:t>
      </w:r>
      <w:r w:rsidRPr="00273F6E">
        <w:rPr>
          <w:rFonts w:ascii="Arial" w:hAnsi="Arial"/>
          <w:sz w:val="20"/>
        </w:rPr>
        <w:t>Confidential Information shall include, but not be limited to, the following:</w:t>
      </w:r>
    </w:p>
    <w:p w:rsidR="005053E0" w:rsidRPr="00273F6E" w:rsidRDefault="005053E0" w:rsidP="00824DF3">
      <w:pPr>
        <w:tabs>
          <w:tab w:val="left" w:pos="9638"/>
        </w:tabs>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a)</w:t>
      </w:r>
      <w:r w:rsidRPr="00273F6E">
        <w:rPr>
          <w:rFonts w:ascii="Arial" w:hAnsi="Arial" w:cs="Arial"/>
          <w:color w:val="000000"/>
          <w:sz w:val="20"/>
        </w:rPr>
        <w:tab/>
        <w:t xml:space="preserve">technical and non-technical information in any form, technical specifications, </w:t>
      </w:r>
      <w:r w:rsidR="00824DF3" w:rsidRPr="00273F6E">
        <w:rPr>
          <w:rFonts w:ascii="Arial" w:hAnsi="Arial" w:cs="Arial"/>
          <w:color w:val="000000"/>
          <w:sz w:val="20"/>
        </w:rPr>
        <w:t>a</w:t>
      </w:r>
      <w:r w:rsidRPr="00273F6E">
        <w:rPr>
          <w:rFonts w:ascii="Arial" w:hAnsi="Arial" w:cs="Arial"/>
          <w:color w:val="000000"/>
          <w:sz w:val="20"/>
        </w:rPr>
        <w:t xml:space="preserve">ll source code, object code, screen displays, printed computer output, flowcharts, drawings or sketches, models, know-how, processes, algorithms, software programs, databases, formulae in any form, and all notes, memoranda or recordings, or </w:t>
      </w:r>
      <w:proofErr w:type="spellStart"/>
      <w:r w:rsidRPr="00273F6E">
        <w:rPr>
          <w:rFonts w:ascii="Arial" w:hAnsi="Arial" w:cs="Arial"/>
          <w:color w:val="000000"/>
          <w:sz w:val="20"/>
        </w:rPr>
        <w:t>videographic</w:t>
      </w:r>
      <w:proofErr w:type="spellEnd"/>
      <w:r w:rsidRPr="00273F6E">
        <w:rPr>
          <w:rFonts w:ascii="Arial" w:hAnsi="Arial" w:cs="Arial"/>
          <w:color w:val="000000"/>
          <w:sz w:val="20"/>
        </w:rPr>
        <w:t xml:space="preserve">, alphanumeric, </w:t>
      </w:r>
      <w:proofErr w:type="spellStart"/>
      <w:r w:rsidRPr="00273F6E">
        <w:rPr>
          <w:rFonts w:ascii="Arial" w:hAnsi="Arial" w:cs="Arial"/>
          <w:color w:val="000000"/>
          <w:sz w:val="20"/>
        </w:rPr>
        <w:t>audiophonic</w:t>
      </w:r>
      <w:proofErr w:type="spellEnd"/>
      <w:r w:rsidRPr="00273F6E">
        <w:rPr>
          <w:rFonts w:ascii="Arial" w:hAnsi="Arial" w:cs="Arial"/>
          <w:color w:val="000000"/>
          <w:sz w:val="20"/>
        </w:rPr>
        <w:t xml:space="preserve"> or telephonic data, regardless of who prepared such work or on which medium it is stored;</w:t>
      </w:r>
    </w:p>
    <w:p w:rsidR="005053E0" w:rsidRPr="00273F6E" w:rsidRDefault="005053E0" w:rsidP="00824DF3">
      <w:pPr>
        <w:tabs>
          <w:tab w:val="left" w:pos="9498"/>
        </w:tabs>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(b)</w:t>
      </w:r>
      <w:r w:rsidRPr="00273F6E">
        <w:rPr>
          <w:rFonts w:ascii="Arial" w:hAnsi="Arial" w:cs="Arial"/>
          <w:color w:val="000000"/>
          <w:sz w:val="20"/>
        </w:rPr>
        <w:tab/>
        <w:t xml:space="preserve">product and marketing plans, customer lists, financial information or projections, business policies or practices, analyses, compilations, studies, regardless of the type of media on which it is stored; </w:t>
      </w:r>
    </w:p>
    <w:p w:rsidR="005053E0" w:rsidRPr="00273F6E" w:rsidRDefault="005053E0" w:rsidP="00824DF3">
      <w:pPr>
        <w:tabs>
          <w:tab w:val="left" w:pos="9356"/>
        </w:tabs>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 xml:space="preserve">(c) </w:t>
      </w:r>
      <w:r w:rsidRPr="00273F6E">
        <w:rPr>
          <w:rFonts w:ascii="Arial" w:hAnsi="Arial" w:cs="Arial"/>
          <w:color w:val="000000"/>
          <w:sz w:val="20"/>
        </w:rPr>
        <w:tab/>
      </w:r>
      <w:proofErr w:type="gramStart"/>
      <w:r w:rsidRPr="00273F6E">
        <w:rPr>
          <w:rFonts w:ascii="Arial" w:hAnsi="Arial" w:cs="Arial"/>
          <w:color w:val="000000"/>
          <w:sz w:val="20"/>
        </w:rPr>
        <w:t>quotes</w:t>
      </w:r>
      <w:proofErr w:type="gramEnd"/>
      <w:r w:rsidRPr="00273F6E">
        <w:rPr>
          <w:rFonts w:ascii="Arial" w:hAnsi="Arial" w:cs="Arial"/>
          <w:color w:val="000000"/>
          <w:sz w:val="20"/>
        </w:rPr>
        <w:t xml:space="preserve"> or any other commercial offers and pricing information exclusively prepared for Buyer and/or provided to Buyer by the Supplier; and</w:t>
      </w:r>
    </w:p>
    <w:p w:rsidR="005053E0" w:rsidRPr="00273F6E" w:rsidRDefault="005053E0" w:rsidP="00824DF3">
      <w:pPr>
        <w:autoSpaceDE w:val="0"/>
        <w:autoSpaceDN w:val="0"/>
        <w:adjustRightInd w:val="0"/>
        <w:ind w:left="1440" w:right="-1" w:hanging="360"/>
        <w:jc w:val="both"/>
        <w:rPr>
          <w:rFonts w:ascii="Arial" w:hAnsi="Arial" w:cs="Arial"/>
          <w:color w:val="000000"/>
          <w:sz w:val="20"/>
        </w:rPr>
      </w:pPr>
      <w:r w:rsidRPr="00273F6E">
        <w:rPr>
          <w:rFonts w:ascii="Arial" w:hAnsi="Arial" w:cs="Arial"/>
          <w:color w:val="000000"/>
          <w:sz w:val="20"/>
        </w:rPr>
        <w:t>(d)</w:t>
      </w:r>
      <w:r w:rsidRPr="00273F6E">
        <w:rPr>
          <w:rFonts w:ascii="Arial" w:hAnsi="Arial" w:cs="Arial"/>
          <w:color w:val="000000"/>
          <w:sz w:val="20"/>
        </w:rPr>
        <w:tab/>
      </w:r>
      <w:proofErr w:type="gramStart"/>
      <w:r w:rsidRPr="00273F6E">
        <w:rPr>
          <w:rFonts w:ascii="Arial" w:hAnsi="Arial" w:cs="Arial"/>
          <w:color w:val="000000"/>
          <w:sz w:val="20"/>
        </w:rPr>
        <w:t>any</w:t>
      </w:r>
      <w:proofErr w:type="gramEnd"/>
      <w:r w:rsidRPr="00273F6E">
        <w:rPr>
          <w:rFonts w:ascii="Arial" w:hAnsi="Arial" w:cs="Arial"/>
          <w:color w:val="000000"/>
          <w:sz w:val="20"/>
        </w:rPr>
        <w:t xml:space="preserve"> extract, summary, report, analysis, material antecedent to the development of any of the aforementioned, and any derivative work thereof.</w:t>
      </w: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Non Disclosure</w:t>
      </w:r>
      <w:r w:rsidRPr="00CC1334">
        <w:rPr>
          <w:rFonts w:ascii="Arial" w:hAnsi="Arial"/>
          <w:b/>
          <w:sz w:val="20"/>
        </w:rPr>
        <w:t>:</w:t>
      </w:r>
      <w:r w:rsidRPr="00273F6E">
        <w:rPr>
          <w:rFonts w:ascii="Arial" w:hAnsi="Arial"/>
          <w:sz w:val="20"/>
        </w:rPr>
        <w:t xml:space="preserve"> Each Party agrees (</w:t>
      </w:r>
      <w:r w:rsidR="002F0EF1" w:rsidRPr="00273F6E">
        <w:rPr>
          <w:rFonts w:ascii="Arial" w:hAnsi="Arial"/>
          <w:sz w:val="20"/>
        </w:rPr>
        <w:t>a</w:t>
      </w:r>
      <w:r w:rsidRPr="00273F6E">
        <w:rPr>
          <w:rFonts w:ascii="Arial" w:hAnsi="Arial"/>
          <w:sz w:val="20"/>
        </w:rPr>
        <w:t>) to keep Confidential Information received from the other Party strictly confidential, (</w:t>
      </w:r>
      <w:r w:rsidR="002F0EF1" w:rsidRPr="00273F6E">
        <w:rPr>
          <w:rFonts w:ascii="Arial" w:hAnsi="Arial"/>
          <w:sz w:val="20"/>
        </w:rPr>
        <w:t>b</w:t>
      </w:r>
      <w:r w:rsidRPr="00273F6E">
        <w:rPr>
          <w:rFonts w:ascii="Arial" w:hAnsi="Arial"/>
          <w:sz w:val="20"/>
        </w:rPr>
        <w:t>) not to disclose Confidential Information received from the other Party to any third party not included in Section 3 below, and (</w:t>
      </w:r>
      <w:r w:rsidR="002F0EF1" w:rsidRPr="00273F6E">
        <w:rPr>
          <w:rFonts w:ascii="Arial" w:hAnsi="Arial"/>
          <w:sz w:val="20"/>
        </w:rPr>
        <w:t>c</w:t>
      </w:r>
      <w:r w:rsidRPr="00273F6E">
        <w:rPr>
          <w:rFonts w:ascii="Arial" w:hAnsi="Arial"/>
          <w:sz w:val="20"/>
        </w:rPr>
        <w:t xml:space="preserve">) to protect Confidential Information received from the other Party with the same degree of care as it uses for its own information of like importance, but not less than reasonable care. </w:t>
      </w:r>
    </w:p>
    <w:p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t>Exclusions:</w:t>
      </w:r>
      <w:r w:rsidRPr="00273F6E">
        <w:rPr>
          <w:rFonts w:ascii="Arial" w:hAnsi="Arial" w:cs="Arial"/>
          <w:sz w:val="20"/>
        </w:rPr>
        <w:t xml:space="preserve">  Each Party may make Confidential Information received from the other Party available to those of its officers and employees, Affiliates, consultants, sub-suppliers, sub-contractors and advisers whose knowledge of the Confidential Information is essential. Each Party shall ensure and remain fully liable that its officers and employees, Affiliates, consultants, sub-suppliers, sub-contractors and advisers adhere and are bound to the terms and conditions of this Agreement as if they were parties hereto.</w:t>
      </w:r>
    </w:p>
    <w:p w:rsidR="005053E0" w:rsidRPr="00273F6E" w:rsidRDefault="005053E0" w:rsidP="005053E0">
      <w:pPr>
        <w:spacing w:after="60"/>
        <w:ind w:left="540"/>
        <w:jc w:val="both"/>
        <w:rPr>
          <w:rFonts w:ascii="Arial" w:hAnsi="Arial" w:cs="Arial"/>
          <w:sz w:val="20"/>
        </w:rPr>
      </w:pPr>
      <w:r w:rsidRPr="00273F6E">
        <w:rPr>
          <w:rFonts w:ascii="Arial" w:hAnsi="Arial" w:cs="Arial"/>
          <w:sz w:val="20"/>
        </w:rPr>
        <w:t xml:space="preserve">Buyer may make Confidential Information received from the Supplier available to its respective customers whose knowledge of the Confidential Information is essential and </w:t>
      </w:r>
      <w:r w:rsidRPr="00273F6E">
        <w:rPr>
          <w:rStyle w:val="CharacterStyle1"/>
          <w:rFonts w:ascii="Arial" w:hAnsi="Arial" w:cs="Arial"/>
          <w:spacing w:val="2"/>
        </w:rPr>
        <w:t xml:space="preserve">shall ensure </w:t>
      </w:r>
      <w:r w:rsidRPr="00273F6E">
        <w:rPr>
          <w:rStyle w:val="CharacterStyle1"/>
          <w:rFonts w:ascii="Arial" w:hAnsi="Arial" w:cs="Arial"/>
          <w:spacing w:val="1"/>
        </w:rPr>
        <w:t xml:space="preserve">that these customers are bound by </w:t>
      </w:r>
      <w:r w:rsidRPr="00273F6E">
        <w:rPr>
          <w:rStyle w:val="CharacterStyle1"/>
          <w:rFonts w:ascii="Arial" w:hAnsi="Arial" w:cs="Arial"/>
        </w:rPr>
        <w:t>terms of confidentiality equivalent or similar to those of this Agreement</w:t>
      </w:r>
      <w:r w:rsidRPr="00273F6E">
        <w:rPr>
          <w:rFonts w:ascii="Arial" w:hAnsi="Arial" w:cs="Arial"/>
          <w:sz w:val="20"/>
        </w:rPr>
        <w:t xml:space="preserve">.  </w:t>
      </w: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Term</w:t>
      </w:r>
      <w:r w:rsidRPr="00273F6E">
        <w:rPr>
          <w:rFonts w:ascii="Arial" w:hAnsi="Arial"/>
          <w:b/>
          <w:sz w:val="20"/>
        </w:rPr>
        <w:t>:</w:t>
      </w:r>
      <w:r w:rsidRPr="00273F6E">
        <w:rPr>
          <w:rFonts w:ascii="Arial" w:hAnsi="Arial"/>
          <w:sz w:val="20"/>
        </w:rPr>
        <w:t xml:space="preserve">  The term of this Agreement is five (5) years after the Effective Date referred to above, while the terms of confidentiality with regards to Confidential Information disclosed during the term </w:t>
      </w:r>
      <w:r w:rsidR="00962EA2">
        <w:rPr>
          <w:rFonts w:ascii="Arial" w:hAnsi="Arial"/>
          <w:sz w:val="20"/>
        </w:rPr>
        <w:t xml:space="preserve">of this Agreement </w:t>
      </w:r>
      <w:r w:rsidRPr="00273F6E">
        <w:rPr>
          <w:rFonts w:ascii="Arial" w:hAnsi="Arial"/>
          <w:sz w:val="20"/>
        </w:rPr>
        <w:t xml:space="preserve">shall remain binding for three (3) years after the Agreement's expiration date. </w:t>
      </w: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Non-Confidential Information</w:t>
      </w:r>
      <w:r w:rsidRPr="00CC1334">
        <w:rPr>
          <w:rFonts w:ascii="Arial" w:hAnsi="Arial"/>
          <w:b/>
          <w:sz w:val="20"/>
        </w:rPr>
        <w:t>:</w:t>
      </w:r>
      <w:r w:rsidRPr="00273F6E">
        <w:rPr>
          <w:rFonts w:ascii="Arial" w:hAnsi="Arial"/>
          <w:sz w:val="20"/>
        </w:rPr>
        <w:t xml:space="preserve"> Confidential Information will not include information that the Receiving Party can show: (a) was known to it at the time of disclosure; or (b) was publicly available or known in the industry at the time of disclosure; or (c) subsequent to disclosure, became publicly available or generally known in the industry through no fault of the Receiving Party; or (d) is obtained from a third party having no obligation of confidentiality; or (e) is independently developed by the Receiving Party without reference or access to the Confidential Information.</w:t>
      </w: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lastRenderedPageBreak/>
        <w:t>Permitted Disclosure</w:t>
      </w:r>
      <w:r w:rsidRPr="00CC1334">
        <w:rPr>
          <w:rFonts w:ascii="Arial" w:hAnsi="Arial"/>
          <w:b/>
          <w:sz w:val="20"/>
        </w:rPr>
        <w:t xml:space="preserve">: </w:t>
      </w:r>
      <w:r w:rsidRPr="00273F6E">
        <w:rPr>
          <w:rFonts w:ascii="Arial" w:hAnsi="Arial"/>
          <w:sz w:val="20"/>
        </w:rPr>
        <w:t>If a Party is required by a judicial actions and/or government or public authority mandate to disclose the other Party’s Confidential Information, the Receiving Party may do so, after giving the Disclosing Party reasonable notice prior to any disclosure (if and to the extent permissible by law), and must limit the disclosure to the maximum extent permissible.</w:t>
      </w: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Return of Information:</w:t>
      </w:r>
      <w:r w:rsidRPr="00273F6E">
        <w:rPr>
          <w:rFonts w:ascii="Arial" w:hAnsi="Arial"/>
          <w:sz w:val="20"/>
        </w:rPr>
        <w:t xml:space="preserve"> Each Party may, at the expiration of this Agreement or at any time during the term of this Agreement within thirty (30) days after the Disclosing Party’s request, return or destroy all Confidential Information it received from the other Party in written or other tangible form, including all copies, unless copies must be retained in accordance with applicable compulsory law or cannot be removed from automatic computer back-up systems, and will thereafter have no right to make any use of any of the Confidential Information.  This provision does not apply to any information referred to in Paragraph 6 above.</w:t>
      </w: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No License or Ownership Created</w:t>
      </w:r>
      <w:r w:rsidRPr="00CC1334">
        <w:rPr>
          <w:rFonts w:ascii="Arial" w:hAnsi="Arial"/>
          <w:b/>
          <w:sz w:val="20"/>
        </w:rPr>
        <w:t>:</w:t>
      </w:r>
      <w:r w:rsidRPr="00273F6E">
        <w:rPr>
          <w:rFonts w:ascii="Arial" w:hAnsi="Arial"/>
          <w:sz w:val="20"/>
        </w:rPr>
        <w:t xml:space="preserve">  No license to a Party hereto, under any trademark, patent, copyright or any other intellectual property right, is either granted or implied by the conveying of Confidential Information to such party.  None of the Confidential Information, which may be disclosed, shall constitute warranty, assurance or guarantee.  </w:t>
      </w:r>
    </w:p>
    <w:p w:rsidR="005053E0" w:rsidRPr="00273F6E" w:rsidRDefault="005053E0" w:rsidP="005053E0">
      <w:pPr>
        <w:numPr>
          <w:ilvl w:val="0"/>
          <w:numId w:val="34"/>
        </w:numPr>
        <w:spacing w:after="60"/>
        <w:jc w:val="both"/>
        <w:rPr>
          <w:rFonts w:ascii="Arial" w:hAnsi="Arial"/>
          <w:sz w:val="20"/>
        </w:rPr>
      </w:pPr>
      <w:r w:rsidRPr="00273F6E">
        <w:rPr>
          <w:rFonts w:ascii="Arial" w:hAnsi="Arial"/>
          <w:b/>
          <w:sz w:val="20"/>
          <w:u w:val="single"/>
        </w:rPr>
        <w:t>Remedies</w:t>
      </w:r>
      <w:r w:rsidRPr="00CC1334">
        <w:rPr>
          <w:rFonts w:ascii="Arial" w:hAnsi="Arial"/>
          <w:b/>
          <w:sz w:val="20"/>
        </w:rPr>
        <w:t>:</w:t>
      </w:r>
      <w:r w:rsidRPr="00273F6E">
        <w:rPr>
          <w:rFonts w:ascii="Arial" w:hAnsi="Arial"/>
          <w:sz w:val="20"/>
        </w:rPr>
        <w:t xml:space="preserve"> The Party that substantially prevails in any action brought to enforce this Agreement will be entitled to its costs of enforcement from the other Party, including reasonable attorney fees.  Each Party acknowledges that breach of this Agreement may cause the Disclosing Party immediate, irreparable harm that cannot be adequately compensated by money. Notwithstanding the foregoing, the breaching Party shall reimburse the other Party for any and all damages, costs and expenses the other Party incurred in association with the Agreement breach. In addition to other remedies available, each Party may be entitled to injunctive relief for any such breach without proof of actual damages or the posting of bond or other security. </w:t>
      </w:r>
    </w:p>
    <w:p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t>Relationship Created</w:t>
      </w:r>
      <w:r w:rsidRPr="00CC1334">
        <w:rPr>
          <w:rFonts w:ascii="Arial" w:hAnsi="Arial" w:cs="Arial"/>
          <w:b/>
          <w:sz w:val="20"/>
        </w:rPr>
        <w:t>:</w:t>
      </w:r>
      <w:r w:rsidRPr="00273F6E">
        <w:rPr>
          <w:rFonts w:ascii="Arial" w:hAnsi="Arial" w:cs="Arial"/>
          <w:sz w:val="20"/>
        </w:rPr>
        <w:t xml:space="preserve"> This Agreement will not constitute or imply any commitment to enter into any business arrangement.  </w:t>
      </w:r>
    </w:p>
    <w:p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t>Entire Agreement</w:t>
      </w:r>
      <w:r w:rsidRPr="00CC1334">
        <w:rPr>
          <w:rFonts w:ascii="Arial" w:hAnsi="Arial" w:cs="Arial"/>
          <w:b/>
          <w:sz w:val="20"/>
        </w:rPr>
        <w:t>:</w:t>
      </w:r>
      <w:r w:rsidRPr="00273F6E">
        <w:rPr>
          <w:rFonts w:ascii="Arial" w:hAnsi="Arial" w:cs="Arial"/>
          <w:sz w:val="20"/>
        </w:rPr>
        <w:t xml:space="preserve"> This Agreement constitutes the entire agreement between the Parties with respect to its Purpose and supersedes all prior agreements relating thereto.  No modification of this Agreement will be effective unless made in writing and signed by authorized representatives of the Parties.  This Agreement shall be binding to each Party’s respective successors or assignees.  </w:t>
      </w:r>
    </w:p>
    <w:p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color w:val="000000"/>
          <w:sz w:val="20"/>
          <w:u w:val="single"/>
        </w:rPr>
        <w:t>Notices</w:t>
      </w:r>
      <w:r w:rsidRPr="00CC1334">
        <w:rPr>
          <w:rFonts w:ascii="Arial" w:hAnsi="Arial" w:cs="Arial"/>
          <w:b/>
          <w:color w:val="000000"/>
          <w:sz w:val="20"/>
        </w:rPr>
        <w:t>:</w:t>
      </w:r>
      <w:r w:rsidRPr="00273F6E">
        <w:rPr>
          <w:rFonts w:ascii="Arial" w:hAnsi="Arial" w:cs="Arial"/>
          <w:bCs/>
          <w:color w:val="000000"/>
          <w:sz w:val="20"/>
        </w:rPr>
        <w:t xml:space="preserve"> Each Party’s address for purposes of notice and other correspondence under this Agreement is shown on the first paragraph of this Agreement.</w:t>
      </w:r>
    </w:p>
    <w:p w:rsidR="005053E0" w:rsidRPr="00273F6E" w:rsidRDefault="005053E0" w:rsidP="005053E0">
      <w:pPr>
        <w:numPr>
          <w:ilvl w:val="0"/>
          <w:numId w:val="34"/>
        </w:numPr>
        <w:jc w:val="both"/>
        <w:rPr>
          <w:rFonts w:ascii="Arial" w:hAnsi="Arial" w:cs="Arial"/>
          <w:iCs/>
          <w:sz w:val="20"/>
          <w:lang w:val="ro-RO"/>
        </w:rPr>
      </w:pPr>
      <w:r w:rsidRPr="00273F6E">
        <w:rPr>
          <w:rFonts w:ascii="Arial" w:hAnsi="Arial" w:cs="Arial"/>
          <w:b/>
          <w:iCs/>
          <w:sz w:val="20"/>
          <w:u w:val="single"/>
          <w:lang w:val="ro-RO"/>
        </w:rPr>
        <w:t>Counterparts:</w:t>
      </w:r>
      <w:r w:rsidRPr="00273F6E">
        <w:rPr>
          <w:rFonts w:ascii="Arial" w:hAnsi="Arial" w:cs="Arial"/>
          <w:iCs/>
          <w:sz w:val="20"/>
          <w:lang w:val="ro-RO"/>
        </w:rPr>
        <w:t xml:space="preserve"> This Agreement may be executed in one or more counterparts, each of which is deemed an original document.  An executed facsimile or electronic copy (PDF) of this Agreement shall be effective and enforceable to the same extent as an originally executed Agreement.</w:t>
      </w:r>
    </w:p>
    <w:p w:rsidR="005053E0" w:rsidRPr="00273F6E" w:rsidRDefault="005053E0" w:rsidP="005053E0">
      <w:pPr>
        <w:numPr>
          <w:ilvl w:val="0"/>
          <w:numId w:val="34"/>
        </w:numPr>
        <w:spacing w:after="60"/>
        <w:jc w:val="both"/>
        <w:rPr>
          <w:rFonts w:ascii="Arial" w:hAnsi="Arial" w:cs="Arial"/>
          <w:sz w:val="20"/>
        </w:rPr>
      </w:pPr>
      <w:r w:rsidRPr="00273F6E">
        <w:rPr>
          <w:rFonts w:ascii="Arial" w:hAnsi="Arial" w:cs="Arial"/>
          <w:b/>
          <w:sz w:val="20"/>
          <w:u w:val="single"/>
        </w:rPr>
        <w:t>Severability</w:t>
      </w:r>
      <w:r w:rsidRPr="00CC1334">
        <w:rPr>
          <w:rFonts w:ascii="Arial" w:hAnsi="Arial" w:cs="Arial"/>
          <w:b/>
          <w:sz w:val="20"/>
        </w:rPr>
        <w:t>:</w:t>
      </w:r>
      <w:r w:rsidRPr="00273F6E">
        <w:rPr>
          <w:rFonts w:ascii="Arial" w:hAnsi="Arial" w:cs="Arial"/>
          <w:sz w:val="20"/>
        </w:rPr>
        <w:t xml:space="preserve"> In the event that any provision or portion of this Agreement is determined to be invalid or unenforceable, in whole or in part, the remaining provisions of this Agreement shall be unaffected thereby and shall remain in full force and effect to the fullest extent permitted by applicable law.</w:t>
      </w:r>
    </w:p>
    <w:p w:rsidR="005053E0" w:rsidRPr="00273F6E" w:rsidRDefault="005053E0" w:rsidP="005053E0">
      <w:pPr>
        <w:numPr>
          <w:ilvl w:val="0"/>
          <w:numId w:val="34"/>
        </w:numPr>
        <w:spacing w:after="60"/>
        <w:jc w:val="both"/>
        <w:rPr>
          <w:rFonts w:ascii="Arial" w:hAnsi="Arial"/>
          <w:sz w:val="20"/>
        </w:rPr>
      </w:pPr>
      <w:r w:rsidRPr="00273F6E">
        <w:rPr>
          <w:rFonts w:ascii="Arial" w:eastAsia="Times New Roman" w:hAnsi="Arial" w:cs="Arial"/>
          <w:b/>
          <w:sz w:val="20"/>
          <w:u w:val="single"/>
        </w:rPr>
        <w:t>Governing Law and Jurisdiction</w:t>
      </w:r>
      <w:r w:rsidRPr="00CC1334">
        <w:rPr>
          <w:rFonts w:ascii="Arial" w:eastAsia="Times New Roman" w:hAnsi="Arial" w:cs="Arial"/>
          <w:b/>
          <w:sz w:val="20"/>
        </w:rPr>
        <w:t>:</w:t>
      </w:r>
      <w:r w:rsidRPr="00273F6E">
        <w:rPr>
          <w:rFonts w:ascii="Arial" w:eastAsia="Times New Roman" w:hAnsi="Arial" w:cs="Arial"/>
          <w:sz w:val="20"/>
        </w:rPr>
        <w:t xml:space="preserve"> The terms of this Agreement shall be governed</w:t>
      </w:r>
      <w:r w:rsidRPr="00273F6E">
        <w:rPr>
          <w:rFonts w:ascii="Arial" w:hAnsi="Arial"/>
          <w:sz w:val="20"/>
        </w:rPr>
        <w:t xml:space="preserve"> </w:t>
      </w:r>
      <w:r w:rsidRPr="00273F6E">
        <w:rPr>
          <w:rFonts w:ascii="Arial" w:eastAsia="Times New Roman" w:hAnsi="Arial" w:cs="Arial"/>
          <w:sz w:val="20"/>
        </w:rPr>
        <w:t>by and construed in accordance with the laws of the country (and state/province, if applicable)</w:t>
      </w:r>
      <w:r w:rsidRPr="00273F6E">
        <w:rPr>
          <w:rFonts w:ascii="Arial" w:hAnsi="Arial"/>
          <w:sz w:val="20"/>
        </w:rPr>
        <w:t xml:space="preserve"> </w:t>
      </w:r>
      <w:r w:rsidRPr="00273F6E">
        <w:rPr>
          <w:rFonts w:ascii="Arial" w:eastAsia="Times New Roman" w:hAnsi="Arial" w:cs="Arial"/>
          <w:sz w:val="20"/>
        </w:rPr>
        <w:t xml:space="preserve">of the Buyer's principal place of business as listed above </w:t>
      </w:r>
      <w:r w:rsidRPr="00273F6E">
        <w:rPr>
          <w:rFonts w:ascii="Arial" w:hAnsi="Arial" w:cs="Arial"/>
          <w:sz w:val="20"/>
        </w:rPr>
        <w:t>without regard to principles of conflicts of laws</w:t>
      </w:r>
      <w:r w:rsidRPr="00273F6E">
        <w:rPr>
          <w:rFonts w:ascii="Arial" w:eastAsia="Times New Roman" w:hAnsi="Arial" w:cs="Arial"/>
          <w:sz w:val="20"/>
        </w:rPr>
        <w:t>. The terms and conditions set out in the United Nations Convention for the International Sale of Goods (CISG) are hereby expressly excluded.</w:t>
      </w:r>
    </w:p>
    <w:p w:rsidR="005053E0" w:rsidRPr="00273F6E" w:rsidRDefault="005053E0" w:rsidP="005053E0">
      <w:pPr>
        <w:jc w:val="both"/>
        <w:outlineLvl w:val="0"/>
        <w:rPr>
          <w:rFonts w:ascii="Arial" w:hAnsi="Arial"/>
          <w:sz w:val="20"/>
        </w:rPr>
      </w:pPr>
      <w:r w:rsidRPr="00273F6E">
        <w:rPr>
          <w:rFonts w:ascii="Arial" w:hAnsi="Arial"/>
          <w:sz w:val="20"/>
        </w:rPr>
        <w:t>This Agreement is effective on the date set forth above.</w:t>
      </w:r>
    </w:p>
    <w:p w:rsidR="005053E0" w:rsidRPr="00273F6E" w:rsidRDefault="005053E0" w:rsidP="005053E0">
      <w:pPr>
        <w:rPr>
          <w:rFonts w:ascii="Arial" w:hAnsi="Arial"/>
          <w:sz w:val="20"/>
        </w:rPr>
      </w:pPr>
    </w:p>
    <w:p w:rsidR="005053E0" w:rsidRPr="00273F6E" w:rsidRDefault="00982F82" w:rsidP="005053E0">
      <w:pPr>
        <w:rPr>
          <w:rFonts w:ascii="Arial" w:cs="Arial"/>
          <w:b/>
          <w:bCs/>
          <w:noProof/>
          <w:sz w:val="20"/>
        </w:rPr>
      </w:pPr>
      <w:r w:rsidRPr="00273F6E">
        <w:rPr>
          <w:rFonts w:ascii="Arial" w:hAnsi="Arial" w:cs="Arial"/>
          <w:b/>
          <w:bCs/>
          <w:sz w:val="20"/>
        </w:rPr>
        <w:fldChar w:fldCharType="begin">
          <w:ffData>
            <w:name w:val="Text86"/>
            <w:enabled/>
            <w:calcOnExit w:val="0"/>
            <w:textInput/>
          </w:ffData>
        </w:fldChar>
      </w:r>
      <w:r w:rsidR="005053E0" w:rsidRPr="00273F6E">
        <w:rPr>
          <w:rFonts w:ascii="Arial" w:hAnsi="Arial" w:cs="Arial"/>
          <w:b/>
          <w:bCs/>
          <w:sz w:val="20"/>
        </w:rPr>
        <w:instrText xml:space="preserve">FORMTEXT </w:instrText>
      </w:r>
      <w:r w:rsidRPr="00273F6E">
        <w:rPr>
          <w:rFonts w:ascii="Arial" w:hAnsi="Arial" w:cs="Arial"/>
          <w:b/>
          <w:bCs/>
          <w:sz w:val="20"/>
        </w:rPr>
      </w:r>
      <w:r w:rsidRPr="00273F6E">
        <w:rPr>
          <w:rFonts w:ascii="Arial" w:hAnsi="Arial" w:cs="Arial"/>
          <w:b/>
          <w:bCs/>
          <w:sz w:val="20"/>
        </w:rPr>
        <w:fldChar w:fldCharType="separate"/>
      </w:r>
      <w:r w:rsidR="005053E0" w:rsidRPr="00273F6E">
        <w:rPr>
          <w:rFonts w:ascii="Arial" w:cs="Arial"/>
          <w:b/>
          <w:bCs/>
          <w:noProof/>
          <w:sz w:val="20"/>
        </w:rPr>
        <w:t> </w:t>
      </w:r>
      <w:r w:rsidR="005053E0" w:rsidRPr="00273F6E">
        <w:rPr>
          <w:rFonts w:ascii="Arial" w:cs="Arial"/>
          <w:b/>
          <w:bCs/>
          <w:noProof/>
          <w:sz w:val="20"/>
        </w:rPr>
        <w:t> </w:t>
      </w:r>
      <w:r w:rsidR="005053E0" w:rsidRPr="00273F6E">
        <w:rPr>
          <w:rFonts w:ascii="Arial" w:cs="Arial"/>
          <w:b/>
          <w:bCs/>
          <w:noProof/>
          <w:sz w:val="20"/>
        </w:rPr>
        <w:t> </w:t>
      </w:r>
      <w:r w:rsidR="005053E0" w:rsidRPr="00273F6E">
        <w:rPr>
          <w:rFonts w:ascii="Arial" w:cs="Arial"/>
          <w:b/>
          <w:bCs/>
          <w:noProof/>
          <w:sz w:val="20"/>
        </w:rPr>
        <w:t> </w:t>
      </w:r>
    </w:p>
    <w:p w:rsidR="005053E0" w:rsidRPr="00273F6E" w:rsidRDefault="005053E0" w:rsidP="005053E0">
      <w:pPr>
        <w:rPr>
          <w:rFonts w:ascii="Arial" w:cs="Arial"/>
          <w:b/>
          <w:bCs/>
          <w:noProof/>
          <w:sz w:val="20"/>
        </w:rPr>
      </w:pPr>
    </w:p>
    <w:p w:rsidR="005053E0" w:rsidRPr="00273F6E" w:rsidRDefault="005053E0" w:rsidP="005053E0">
      <w:pPr>
        <w:rPr>
          <w:rFonts w:ascii="Arial" w:cs="Arial"/>
          <w:b/>
          <w:bCs/>
          <w:noProof/>
          <w:sz w:val="20"/>
        </w:rPr>
      </w:pPr>
    </w:p>
    <w:p w:rsidR="005053E0" w:rsidRPr="00273F6E" w:rsidRDefault="005053E0" w:rsidP="005053E0">
      <w:pPr>
        <w:rPr>
          <w:rFonts w:ascii="Arial" w:cs="Arial"/>
          <w:b/>
          <w:bCs/>
          <w:noProof/>
          <w:sz w:val="20"/>
        </w:rPr>
      </w:pPr>
    </w:p>
    <w:p w:rsidR="005053E0" w:rsidRPr="00273F6E" w:rsidRDefault="005053E0" w:rsidP="005053E0">
      <w:pPr>
        <w:rPr>
          <w:rFonts w:ascii="Arial" w:cs="Arial"/>
          <w:b/>
          <w:bCs/>
          <w:noProof/>
          <w:sz w:val="20"/>
        </w:rPr>
      </w:pPr>
    </w:p>
    <w:p w:rsidR="005053E0" w:rsidRPr="00273F6E" w:rsidRDefault="005053E0" w:rsidP="005053E0">
      <w:pPr>
        <w:rPr>
          <w:rFonts w:ascii="Arial" w:cs="Arial"/>
          <w:b/>
          <w:bCs/>
          <w:noProof/>
          <w:sz w:val="20"/>
        </w:rPr>
      </w:pPr>
    </w:p>
    <w:p w:rsidR="005053E0" w:rsidRPr="00273F6E" w:rsidRDefault="005053E0" w:rsidP="005053E0">
      <w:pPr>
        <w:rPr>
          <w:rFonts w:ascii="Arial" w:cs="Arial"/>
          <w:b/>
          <w:bCs/>
          <w:noProof/>
          <w:sz w:val="20"/>
        </w:rPr>
      </w:pPr>
    </w:p>
    <w:p w:rsidR="005053E0" w:rsidRPr="00273F6E" w:rsidRDefault="005053E0" w:rsidP="005053E0">
      <w:pPr>
        <w:rPr>
          <w:rFonts w:ascii="Arial" w:cs="Arial"/>
          <w:b/>
          <w:bCs/>
          <w:noProof/>
          <w:sz w:val="20"/>
        </w:rPr>
      </w:pPr>
    </w:p>
    <w:p w:rsidR="005053E0" w:rsidRPr="00273F6E" w:rsidRDefault="005053E0" w:rsidP="005053E0">
      <w:pPr>
        <w:rPr>
          <w:rFonts w:ascii="Arial" w:cs="Arial"/>
          <w:b/>
          <w:bCs/>
          <w:noProof/>
          <w:sz w:val="20"/>
        </w:rPr>
      </w:pPr>
    </w:p>
    <w:p w:rsidR="00824DF3" w:rsidRPr="00273F6E" w:rsidRDefault="00824DF3" w:rsidP="005053E0">
      <w:pPr>
        <w:rPr>
          <w:rFonts w:ascii="Arial" w:cs="Arial"/>
          <w:b/>
          <w:bCs/>
          <w:noProof/>
          <w:sz w:val="20"/>
        </w:rPr>
      </w:pPr>
    </w:p>
    <w:p w:rsidR="00824DF3" w:rsidRPr="00273F6E" w:rsidRDefault="00824DF3" w:rsidP="005053E0">
      <w:pPr>
        <w:rPr>
          <w:rFonts w:ascii="Arial" w:cs="Arial"/>
          <w:b/>
          <w:bCs/>
          <w:noProof/>
          <w:sz w:val="20"/>
        </w:rPr>
      </w:pPr>
    </w:p>
    <w:p w:rsidR="005053E0" w:rsidRPr="00DD4788" w:rsidRDefault="005053E0" w:rsidP="005053E0">
      <w:pPr>
        <w:rPr>
          <w:rFonts w:ascii="Arial" w:hAnsi="Arial" w:cs="Arial"/>
          <w:b/>
          <w:bCs/>
          <w:sz w:val="20"/>
        </w:rPr>
      </w:pPr>
      <w:r w:rsidRPr="00273F6E">
        <w:rPr>
          <w:rFonts w:ascii="Arial" w:cs="Arial"/>
          <w:b/>
          <w:bCs/>
          <w:noProof/>
          <w:sz w:val="20"/>
        </w:rPr>
        <w:t> </w:t>
      </w:r>
      <w:r w:rsidR="00982F82" w:rsidRPr="00273F6E">
        <w:rPr>
          <w:rFonts w:ascii="Arial" w:hAnsi="Arial" w:cs="Arial"/>
          <w:b/>
          <w:bCs/>
          <w:sz w:val="20"/>
        </w:rPr>
        <w:fldChar w:fldCharType="end"/>
      </w:r>
    </w:p>
    <w:p w:rsidR="005053E0" w:rsidRDefault="005053E0" w:rsidP="005053E0">
      <w:pPr>
        <w:pStyle w:val="Textkrper-Erstzeileneinzug"/>
        <w:widowControl w:val="0"/>
        <w:ind w:firstLine="720"/>
        <w:jc w:val="both"/>
        <w:rPr>
          <w:rFonts w:ascii="Arial" w:hAnsi="Arial" w:cs="Arial"/>
          <w:sz w:val="20"/>
        </w:rPr>
      </w:pPr>
      <w:r w:rsidRPr="00DA6E56">
        <w:rPr>
          <w:rFonts w:ascii="Arial" w:hAnsi="Arial" w:cs="Arial"/>
          <w:b/>
          <w:sz w:val="20"/>
        </w:rPr>
        <w:lastRenderedPageBreak/>
        <w:t>IN WITNESS WHEREOF</w:t>
      </w:r>
      <w:r w:rsidRPr="00DA6E56">
        <w:rPr>
          <w:rFonts w:ascii="Arial" w:hAnsi="Arial" w:cs="Arial"/>
          <w:sz w:val="20"/>
        </w:rPr>
        <w:t xml:space="preserve">, </w:t>
      </w:r>
      <w:r>
        <w:rPr>
          <w:rFonts w:ascii="Arial" w:hAnsi="Arial" w:cs="Arial"/>
          <w:sz w:val="20"/>
        </w:rPr>
        <w:t xml:space="preserve">Buyer </w:t>
      </w:r>
      <w:r w:rsidRPr="00DA6E56">
        <w:rPr>
          <w:rFonts w:ascii="Arial" w:hAnsi="Arial" w:cs="Arial"/>
          <w:sz w:val="20"/>
        </w:rPr>
        <w:t xml:space="preserve">and </w:t>
      </w:r>
      <w:r>
        <w:rPr>
          <w:rFonts w:ascii="Arial" w:hAnsi="Arial" w:cs="Arial"/>
          <w:sz w:val="20"/>
        </w:rPr>
        <w:t>Supplier</w:t>
      </w:r>
      <w:r w:rsidRPr="00DA6E56">
        <w:rPr>
          <w:rFonts w:ascii="Arial" w:hAnsi="Arial" w:cs="Arial"/>
          <w:sz w:val="20"/>
        </w:rPr>
        <w:t xml:space="preserve"> have executed this Agreement under the hands of their properly authorized officers. </w:t>
      </w:r>
    </w:p>
    <w:p w:rsidR="005053E0" w:rsidRDefault="005053E0" w:rsidP="005053E0">
      <w:pPr>
        <w:pStyle w:val="Textkrper-Erstzeileneinzug"/>
        <w:widowControl w:val="0"/>
        <w:ind w:firstLine="720"/>
        <w:jc w:val="both"/>
        <w:rPr>
          <w:rFonts w:ascii="Arial" w:hAnsi="Arial" w:cs="Arial"/>
          <w:sz w:val="20"/>
        </w:rPr>
      </w:pPr>
    </w:p>
    <w:p w:rsidR="005053E0" w:rsidRDefault="005053E0" w:rsidP="005053E0">
      <w:pPr>
        <w:widowControl w:val="0"/>
        <w:tabs>
          <w:tab w:val="left" w:pos="5040"/>
        </w:tabs>
        <w:jc w:val="both"/>
        <w:rPr>
          <w:rFonts w:ascii="Arial" w:hAnsi="Arial" w:cs="Arial"/>
          <w:sz w:val="20"/>
        </w:rPr>
      </w:pPr>
    </w:p>
    <w:tbl>
      <w:tblPr>
        <w:tblW w:w="8640" w:type="dxa"/>
        <w:tblInd w:w="71" w:type="dxa"/>
        <w:tblLayout w:type="fixed"/>
        <w:tblCellMar>
          <w:left w:w="71" w:type="dxa"/>
          <w:right w:w="71" w:type="dxa"/>
        </w:tblCellMar>
        <w:tblLook w:val="0000"/>
      </w:tblPr>
      <w:tblGrid>
        <w:gridCol w:w="4320"/>
        <w:gridCol w:w="4320"/>
      </w:tblGrid>
      <w:tr w:rsidR="005053E0" w:rsidRPr="00B613F7" w:rsidTr="00221A27">
        <w:trPr>
          <w:trHeight w:val="801"/>
        </w:trPr>
        <w:tc>
          <w:tcPr>
            <w:tcW w:w="4320" w:type="dxa"/>
          </w:tcPr>
          <w:p w:rsidR="005053E0" w:rsidRPr="00B613F7" w:rsidRDefault="005053E0" w:rsidP="00221A27">
            <w:pPr>
              <w:keepNext/>
              <w:jc w:val="both"/>
              <w:rPr>
                <w:rFonts w:ascii="Arial" w:hAnsi="Arial" w:cs="Arial"/>
                <w:sz w:val="20"/>
                <w:lang w:val="en-GB"/>
              </w:rPr>
            </w:pPr>
            <w:r>
              <w:rPr>
                <w:rFonts w:ascii="Arial" w:hAnsi="Arial" w:cs="Arial"/>
                <w:sz w:val="20"/>
                <w:lang w:val="en-GB"/>
              </w:rPr>
              <w:t>SUPPLIER:</w:t>
            </w:r>
          </w:p>
          <w:p w:rsidR="005053E0" w:rsidRDefault="005053E0" w:rsidP="00221A27">
            <w:pPr>
              <w:keepNext/>
              <w:jc w:val="both"/>
              <w:rPr>
                <w:rFonts w:ascii="Arial" w:hAnsi="Arial" w:cs="Arial"/>
                <w:b/>
                <w:bCs/>
                <w:sz w:val="20"/>
              </w:rPr>
            </w:pPr>
          </w:p>
          <w:p w:rsidR="005053E0" w:rsidRDefault="005053E0" w:rsidP="00221A27">
            <w:pPr>
              <w:keepNext/>
              <w:jc w:val="both"/>
              <w:rPr>
                <w:rFonts w:ascii="Arial" w:hAnsi="Arial" w:cs="Arial"/>
                <w:b/>
                <w:bCs/>
                <w:sz w:val="20"/>
              </w:rPr>
            </w:pPr>
          </w:p>
          <w:p w:rsidR="005053E0" w:rsidRPr="004F727C" w:rsidRDefault="00982F82" w:rsidP="00221A27">
            <w:pPr>
              <w:keepNext/>
              <w:jc w:val="both"/>
              <w:rPr>
                <w:rFonts w:ascii="Arial" w:hAnsi="Arial" w:cs="Arial"/>
                <w:b/>
                <w:bCs/>
                <w:sz w:val="20"/>
                <w:lang w:val="en-GB"/>
              </w:rPr>
            </w:pPr>
            <w:r w:rsidRPr="004F727C">
              <w:rPr>
                <w:rFonts w:ascii="Arial" w:hAnsi="Arial" w:cs="Arial"/>
                <w:b/>
                <w:bCs/>
                <w:sz w:val="20"/>
              </w:rPr>
              <w:fldChar w:fldCharType="begin">
                <w:ffData>
                  <w:name w:val="Text86"/>
                  <w:enabled/>
                  <w:calcOnExit w:val="0"/>
                  <w:textInput/>
                </w:ffData>
              </w:fldChar>
            </w:r>
            <w:r w:rsidR="005053E0" w:rsidRPr="004F727C">
              <w:rPr>
                <w:rFonts w:ascii="Arial" w:hAnsi="Arial" w:cs="Arial"/>
                <w:b/>
                <w:bCs/>
                <w:sz w:val="20"/>
              </w:rPr>
              <w:instrText xml:space="preserve">FORMTEXT </w:instrText>
            </w:r>
            <w:r w:rsidRPr="004F727C">
              <w:rPr>
                <w:rFonts w:ascii="Arial" w:hAnsi="Arial" w:cs="Arial"/>
                <w:b/>
                <w:bCs/>
                <w:sz w:val="20"/>
              </w:rPr>
            </w:r>
            <w:r w:rsidRPr="004F727C">
              <w:rPr>
                <w:rFonts w:ascii="Arial" w:hAnsi="Arial" w:cs="Arial"/>
                <w:b/>
                <w:bCs/>
                <w:sz w:val="20"/>
              </w:rPr>
              <w:fldChar w:fldCharType="separate"/>
            </w:r>
            <w:r w:rsidR="005053E0" w:rsidRPr="004F727C">
              <w:rPr>
                <w:rFonts w:ascii="Arial" w:hAnsi="Arial" w:cs="Arial"/>
                <w:b/>
                <w:bCs/>
                <w:noProof/>
                <w:sz w:val="20"/>
              </w:rPr>
              <w:t> </w:t>
            </w:r>
            <w:r w:rsidR="005053E0" w:rsidRPr="004F727C">
              <w:rPr>
                <w:rFonts w:ascii="Arial" w:hAnsi="Arial" w:cs="Arial"/>
                <w:b/>
                <w:bCs/>
                <w:noProof/>
                <w:sz w:val="20"/>
              </w:rPr>
              <w:t> </w:t>
            </w:r>
            <w:r w:rsidR="005053E0" w:rsidRPr="004F727C">
              <w:rPr>
                <w:rFonts w:ascii="Arial" w:hAnsi="Arial" w:cs="Arial"/>
                <w:b/>
                <w:bCs/>
                <w:noProof/>
                <w:sz w:val="20"/>
              </w:rPr>
              <w:t> </w:t>
            </w:r>
            <w:r w:rsidR="005053E0" w:rsidRPr="004F727C">
              <w:rPr>
                <w:rFonts w:ascii="Arial" w:hAnsi="Arial" w:cs="Arial"/>
                <w:b/>
                <w:bCs/>
                <w:noProof/>
                <w:sz w:val="20"/>
              </w:rPr>
              <w:t> </w:t>
            </w:r>
            <w:r w:rsidR="005053E0" w:rsidRPr="004F727C">
              <w:rPr>
                <w:rFonts w:ascii="Arial" w:hAnsi="Arial" w:cs="Arial"/>
                <w:b/>
                <w:bCs/>
                <w:noProof/>
                <w:sz w:val="20"/>
              </w:rPr>
              <w:t> </w:t>
            </w:r>
            <w:r w:rsidRPr="004F727C">
              <w:rPr>
                <w:rFonts w:ascii="Arial" w:hAnsi="Arial" w:cs="Arial"/>
                <w:b/>
                <w:bCs/>
                <w:sz w:val="20"/>
              </w:rPr>
              <w:fldChar w:fldCharType="end"/>
            </w:r>
          </w:p>
          <w:p w:rsidR="005053E0" w:rsidRPr="00B613F7" w:rsidRDefault="005053E0" w:rsidP="00221A27">
            <w:pPr>
              <w:keepNext/>
              <w:jc w:val="both"/>
              <w:rPr>
                <w:rFonts w:ascii="Arial" w:hAnsi="Arial" w:cs="Arial"/>
                <w:sz w:val="20"/>
                <w:lang w:val="en-GB"/>
              </w:rPr>
            </w:pPr>
            <w:r w:rsidRPr="00B613F7">
              <w:rPr>
                <w:rFonts w:ascii="Arial" w:hAnsi="Arial" w:cs="Arial"/>
                <w:sz w:val="20"/>
                <w:lang w:val="en-GB"/>
              </w:rPr>
              <w:t>(company name, company stamp)</w:t>
            </w:r>
          </w:p>
          <w:p w:rsidR="005053E0" w:rsidRPr="00B613F7" w:rsidRDefault="005053E0" w:rsidP="00221A27">
            <w:pPr>
              <w:keepNext/>
              <w:jc w:val="both"/>
              <w:rPr>
                <w:rFonts w:ascii="Arial" w:hAnsi="Arial" w:cs="Arial"/>
                <w:sz w:val="20"/>
                <w:lang w:val="en-GB"/>
              </w:rPr>
            </w:pPr>
          </w:p>
          <w:p w:rsidR="005053E0" w:rsidRPr="00A819CC" w:rsidRDefault="00982F82" w:rsidP="00221A27">
            <w:pPr>
              <w:keepNext/>
              <w:jc w:val="both"/>
              <w:rPr>
                <w:rFonts w:ascii="Arial" w:hAnsi="Arial" w:cs="Arial"/>
                <w:sz w:val="20"/>
                <w:lang w:val="en-GB"/>
              </w:rPr>
            </w:pPr>
            <w:r w:rsidRPr="00A819CC">
              <w:rPr>
                <w:rFonts w:ascii="Arial" w:hAnsi="Arial" w:cs="Arial"/>
                <w:sz w:val="20"/>
              </w:rPr>
              <w:fldChar w:fldCharType="begin">
                <w:ffData>
                  <w:name w:val="Text86"/>
                  <w:enabled/>
                  <w:calcOnExit w:val="0"/>
                  <w:textInput/>
                </w:ffData>
              </w:fldChar>
            </w:r>
            <w:r w:rsidR="005053E0" w:rsidRPr="00A819CC">
              <w:rPr>
                <w:rFonts w:ascii="Arial" w:hAnsi="Arial" w:cs="Arial"/>
                <w:sz w:val="20"/>
              </w:rPr>
              <w:instrText xml:space="preserve">FORMTEXT </w:instrText>
            </w:r>
            <w:r w:rsidRPr="00A819CC">
              <w:rPr>
                <w:rFonts w:ascii="Arial" w:hAnsi="Arial" w:cs="Arial"/>
                <w:sz w:val="20"/>
              </w:rPr>
            </w:r>
            <w:r w:rsidRPr="00A819CC">
              <w:rPr>
                <w:rFonts w:ascii="Arial" w:hAnsi="Arial" w:cs="Arial"/>
                <w:sz w:val="20"/>
              </w:rPr>
              <w:fldChar w:fldCharType="separate"/>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Pr="00A819CC">
              <w:rPr>
                <w:rFonts w:ascii="Arial" w:hAnsi="Arial" w:cs="Arial"/>
                <w:sz w:val="20"/>
              </w:rPr>
              <w:fldChar w:fldCharType="end"/>
            </w:r>
          </w:p>
          <w:p w:rsidR="005053E0" w:rsidRPr="00B613F7" w:rsidRDefault="005053E0" w:rsidP="00221A27">
            <w:pPr>
              <w:keepNext/>
              <w:jc w:val="both"/>
              <w:rPr>
                <w:rFonts w:ascii="Arial" w:hAnsi="Arial" w:cs="Arial"/>
                <w:sz w:val="20"/>
              </w:rPr>
            </w:pPr>
            <w:r w:rsidRPr="00B613F7">
              <w:rPr>
                <w:rFonts w:ascii="Arial" w:hAnsi="Arial" w:cs="Arial"/>
                <w:sz w:val="20"/>
              </w:rPr>
              <w:t>______________________________</w:t>
            </w:r>
          </w:p>
          <w:p w:rsidR="005053E0" w:rsidRPr="00B613F7" w:rsidRDefault="00982F82" w:rsidP="00221A27">
            <w:pPr>
              <w:keepNext/>
              <w:jc w:val="both"/>
              <w:rPr>
                <w:rFonts w:ascii="Arial" w:hAnsi="Arial" w:cs="Arial"/>
                <w:sz w:val="20"/>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name and function in letters &amp; signature 1</w:t>
            </w:r>
            <w:r w:rsidRPr="00A87FDE">
              <w:rPr>
                <w:rFonts w:ascii="Arial" w:hAnsi="Arial" w:cs="Arial"/>
                <w:sz w:val="20"/>
              </w:rPr>
              <w:fldChar w:fldCharType="end"/>
            </w:r>
          </w:p>
        </w:tc>
        <w:tc>
          <w:tcPr>
            <w:tcW w:w="4320" w:type="dxa"/>
          </w:tcPr>
          <w:p w:rsidR="005053E0" w:rsidRDefault="005053E0" w:rsidP="00221A27">
            <w:pPr>
              <w:keepNext/>
              <w:jc w:val="both"/>
              <w:rPr>
                <w:rFonts w:ascii="Arial" w:hAnsi="Arial" w:cs="Arial"/>
                <w:sz w:val="20"/>
              </w:rPr>
            </w:pPr>
            <w:r>
              <w:rPr>
                <w:rFonts w:ascii="Arial" w:hAnsi="Arial" w:cs="Arial"/>
                <w:sz w:val="20"/>
              </w:rPr>
              <w:t>BUYER:</w:t>
            </w:r>
          </w:p>
          <w:p w:rsidR="005053E0" w:rsidRDefault="005053E0" w:rsidP="00221A27">
            <w:pPr>
              <w:keepNext/>
              <w:jc w:val="both"/>
              <w:rPr>
                <w:rFonts w:ascii="Arial" w:hAnsi="Arial" w:cs="Arial"/>
                <w:sz w:val="20"/>
              </w:rPr>
            </w:pPr>
          </w:p>
          <w:p w:rsidR="005053E0" w:rsidRPr="00B613F7" w:rsidRDefault="005053E0" w:rsidP="00221A27">
            <w:pPr>
              <w:keepNext/>
              <w:jc w:val="both"/>
              <w:rPr>
                <w:rFonts w:ascii="Arial" w:hAnsi="Arial" w:cs="Arial"/>
                <w:sz w:val="20"/>
              </w:rPr>
            </w:pPr>
          </w:p>
          <w:p w:rsidR="005053E0" w:rsidRPr="00B613F7" w:rsidRDefault="00982F82" w:rsidP="00221A27">
            <w:pPr>
              <w:keepNext/>
              <w:jc w:val="both"/>
              <w:rPr>
                <w:rFonts w:ascii="Arial" w:hAnsi="Arial" w:cs="Arial"/>
                <w:b/>
                <w:bCs/>
                <w:sz w:val="20"/>
              </w:rPr>
            </w:pPr>
            <w:r w:rsidRPr="00B613F7">
              <w:rPr>
                <w:rFonts w:ascii="Arial" w:hAnsi="Arial" w:cs="Arial"/>
                <w:b/>
                <w:bCs/>
                <w:sz w:val="20"/>
              </w:rPr>
              <w:fldChar w:fldCharType="begin">
                <w:ffData>
                  <w:name w:val="Text86"/>
                  <w:enabled/>
                  <w:calcOnExit w:val="0"/>
                  <w:textInput/>
                </w:ffData>
              </w:fldChar>
            </w:r>
            <w:r w:rsidR="005053E0" w:rsidRPr="00B613F7">
              <w:rPr>
                <w:rFonts w:ascii="Arial" w:hAnsi="Arial" w:cs="Arial"/>
                <w:b/>
                <w:bCs/>
                <w:sz w:val="20"/>
                <w:lang w:val="en-GB"/>
              </w:rPr>
              <w:instrText xml:space="preserve">FORMTEXT </w:instrText>
            </w:r>
            <w:r w:rsidRPr="00B613F7">
              <w:rPr>
                <w:rFonts w:ascii="Arial" w:hAnsi="Arial" w:cs="Arial"/>
                <w:b/>
                <w:bCs/>
                <w:sz w:val="20"/>
              </w:rPr>
            </w:r>
            <w:r w:rsidRPr="00B613F7">
              <w:rPr>
                <w:rFonts w:ascii="Arial" w:hAnsi="Arial" w:cs="Arial"/>
                <w:b/>
                <w:bCs/>
                <w:sz w:val="20"/>
              </w:rPr>
              <w:fldChar w:fldCharType="separate"/>
            </w:r>
            <w:r w:rsidR="00A52578">
              <w:rPr>
                <w:rFonts w:ascii="Arial" w:hAnsi="Arial" w:cs="Arial"/>
                <w:b/>
                <w:bCs/>
                <w:noProof/>
                <w:sz w:val="20"/>
                <w:lang w:val="en-GB"/>
              </w:rPr>
              <w:t>[DRAEXLMAIER</w:t>
            </w:r>
            <w:r w:rsidR="005053E0" w:rsidRPr="00B613F7">
              <w:rPr>
                <w:rFonts w:ascii="Arial" w:hAnsi="Arial" w:cs="Arial"/>
                <w:b/>
                <w:bCs/>
                <w:noProof/>
                <w:sz w:val="20"/>
                <w:lang w:val="en-GB"/>
              </w:rPr>
              <w:t xml:space="preserve"> company]</w:t>
            </w:r>
            <w:r w:rsidRPr="00B613F7">
              <w:rPr>
                <w:rFonts w:ascii="Arial" w:hAnsi="Arial" w:cs="Arial"/>
                <w:b/>
                <w:bCs/>
                <w:sz w:val="20"/>
              </w:rPr>
              <w:fldChar w:fldCharType="end"/>
            </w:r>
          </w:p>
          <w:p w:rsidR="005053E0" w:rsidRPr="00B613F7" w:rsidRDefault="005053E0" w:rsidP="00221A27">
            <w:pPr>
              <w:keepNext/>
              <w:jc w:val="both"/>
              <w:rPr>
                <w:rFonts w:ascii="Arial" w:hAnsi="Arial" w:cs="Arial"/>
                <w:sz w:val="20"/>
                <w:lang w:val="en-GB"/>
              </w:rPr>
            </w:pPr>
            <w:r w:rsidRPr="00B613F7">
              <w:rPr>
                <w:rFonts w:ascii="Arial" w:hAnsi="Arial" w:cs="Arial"/>
                <w:sz w:val="20"/>
                <w:lang w:val="en-GB"/>
              </w:rPr>
              <w:t>(company name, company stamp)</w:t>
            </w:r>
          </w:p>
          <w:p w:rsidR="005053E0" w:rsidRPr="00B613F7" w:rsidRDefault="005053E0" w:rsidP="00221A27">
            <w:pPr>
              <w:keepNext/>
              <w:jc w:val="both"/>
              <w:rPr>
                <w:rFonts w:ascii="Arial" w:hAnsi="Arial" w:cs="Arial"/>
                <w:sz w:val="20"/>
                <w:lang w:val="en-GB"/>
              </w:rPr>
            </w:pPr>
          </w:p>
          <w:p w:rsidR="005053E0" w:rsidRPr="00A819CC" w:rsidRDefault="00982F82" w:rsidP="00221A27">
            <w:pPr>
              <w:keepNext/>
              <w:jc w:val="both"/>
              <w:rPr>
                <w:rFonts w:ascii="Arial" w:hAnsi="Arial" w:cs="Arial"/>
                <w:sz w:val="20"/>
                <w:lang w:val="en-GB"/>
              </w:rPr>
            </w:pPr>
            <w:r w:rsidRPr="00A819CC">
              <w:rPr>
                <w:rFonts w:ascii="Arial" w:hAnsi="Arial" w:cs="Arial"/>
                <w:sz w:val="20"/>
              </w:rPr>
              <w:fldChar w:fldCharType="begin">
                <w:ffData>
                  <w:name w:val="Text86"/>
                  <w:enabled/>
                  <w:calcOnExit w:val="0"/>
                  <w:textInput/>
                </w:ffData>
              </w:fldChar>
            </w:r>
            <w:r w:rsidR="005053E0" w:rsidRPr="00A819CC">
              <w:rPr>
                <w:rFonts w:ascii="Arial" w:hAnsi="Arial" w:cs="Arial"/>
                <w:sz w:val="20"/>
              </w:rPr>
              <w:instrText xml:space="preserve">FORMTEXT </w:instrText>
            </w:r>
            <w:r w:rsidRPr="00A819CC">
              <w:rPr>
                <w:rFonts w:ascii="Arial" w:hAnsi="Arial" w:cs="Arial"/>
                <w:sz w:val="20"/>
              </w:rPr>
            </w:r>
            <w:r w:rsidRPr="00A819CC">
              <w:rPr>
                <w:rFonts w:ascii="Arial" w:hAnsi="Arial" w:cs="Arial"/>
                <w:sz w:val="20"/>
              </w:rPr>
              <w:fldChar w:fldCharType="separate"/>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005053E0" w:rsidRPr="00A819CC">
              <w:rPr>
                <w:rFonts w:ascii="Arial" w:hAnsi="Arial" w:cs="Arial"/>
                <w:noProof/>
                <w:sz w:val="20"/>
              </w:rPr>
              <w:t> </w:t>
            </w:r>
            <w:r w:rsidRPr="00A819CC">
              <w:rPr>
                <w:rFonts w:ascii="Arial" w:hAnsi="Arial" w:cs="Arial"/>
                <w:sz w:val="20"/>
              </w:rPr>
              <w:fldChar w:fldCharType="end"/>
            </w:r>
          </w:p>
          <w:p w:rsidR="005053E0" w:rsidRPr="00B613F7" w:rsidRDefault="005053E0" w:rsidP="00221A27">
            <w:pPr>
              <w:keepNext/>
              <w:jc w:val="both"/>
              <w:rPr>
                <w:rFonts w:ascii="Arial" w:hAnsi="Arial" w:cs="Arial"/>
                <w:sz w:val="20"/>
                <w:lang w:val="en-GB"/>
              </w:rPr>
            </w:pPr>
            <w:r w:rsidRPr="00B613F7">
              <w:rPr>
                <w:rFonts w:ascii="Arial" w:hAnsi="Arial" w:cs="Arial"/>
                <w:sz w:val="20"/>
                <w:lang w:val="en-GB"/>
              </w:rPr>
              <w:t>______________________________</w:t>
            </w:r>
          </w:p>
          <w:p w:rsidR="005053E0" w:rsidRPr="00B613F7" w:rsidRDefault="00982F82" w:rsidP="00221A27">
            <w:pPr>
              <w:keepNext/>
              <w:jc w:val="both"/>
              <w:rPr>
                <w:rFonts w:ascii="Arial" w:hAnsi="Arial" w:cs="Arial"/>
                <w:sz w:val="20"/>
                <w:lang w:val="en-GB"/>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name and function in letters &amp; signature 1</w:t>
            </w:r>
            <w:r w:rsidRPr="00A87FDE">
              <w:rPr>
                <w:rFonts w:ascii="Arial" w:hAnsi="Arial" w:cs="Arial"/>
                <w:sz w:val="20"/>
              </w:rPr>
              <w:fldChar w:fldCharType="end"/>
            </w:r>
          </w:p>
        </w:tc>
      </w:tr>
      <w:tr w:rsidR="005053E0" w:rsidRPr="00B613F7" w:rsidTr="00221A27">
        <w:trPr>
          <w:trHeight w:val="1439"/>
        </w:trPr>
        <w:tc>
          <w:tcPr>
            <w:tcW w:w="4320" w:type="dxa"/>
          </w:tcPr>
          <w:p w:rsidR="005053E0" w:rsidRPr="00B613F7" w:rsidRDefault="005053E0" w:rsidP="00221A27">
            <w:pPr>
              <w:jc w:val="both"/>
              <w:rPr>
                <w:rFonts w:ascii="Arial" w:hAnsi="Arial" w:cs="Arial"/>
                <w:sz w:val="20"/>
              </w:rPr>
            </w:pPr>
          </w:p>
          <w:p w:rsidR="005053E0" w:rsidRPr="00B613F7" w:rsidRDefault="005053E0" w:rsidP="00221A27">
            <w:pPr>
              <w:jc w:val="both"/>
              <w:rPr>
                <w:rFonts w:ascii="Arial" w:hAnsi="Arial" w:cs="Arial"/>
                <w:sz w:val="20"/>
              </w:rPr>
            </w:pPr>
          </w:p>
          <w:p w:rsidR="005053E0" w:rsidRPr="00B613F7" w:rsidRDefault="00982F82" w:rsidP="00221A27">
            <w:pPr>
              <w:keepNext/>
              <w:jc w:val="both"/>
              <w:rPr>
                <w:rFonts w:ascii="Arial" w:hAnsi="Arial" w:cs="Arial"/>
                <w:sz w:val="20"/>
              </w:rPr>
            </w:pPr>
            <w:r w:rsidRPr="00B613F7">
              <w:rPr>
                <w:rFonts w:ascii="Arial" w:hAnsi="Arial" w:cs="Arial"/>
                <w:sz w:val="20"/>
              </w:rPr>
              <w:fldChar w:fldCharType="begin">
                <w:ffData>
                  <w:name w:val="Text86"/>
                  <w:enabled/>
                  <w:calcOnExit w:val="0"/>
                  <w:textInput/>
                </w:ffData>
              </w:fldChar>
            </w:r>
            <w:r w:rsidR="005053E0" w:rsidRPr="00B613F7">
              <w:rPr>
                <w:rFonts w:ascii="Arial" w:hAnsi="Arial" w:cs="Arial"/>
                <w:sz w:val="20"/>
              </w:rPr>
              <w:instrText xml:space="preserve">FORMTEXT </w:instrText>
            </w:r>
            <w:r w:rsidRPr="00B613F7">
              <w:rPr>
                <w:rFonts w:ascii="Arial" w:hAnsi="Arial" w:cs="Arial"/>
                <w:sz w:val="20"/>
              </w:rPr>
            </w:r>
            <w:r w:rsidRPr="00B613F7">
              <w:rPr>
                <w:rFonts w:ascii="Arial" w:hAnsi="Arial" w:cs="Arial"/>
                <w:sz w:val="20"/>
              </w:rPr>
              <w:fldChar w:fldCharType="separate"/>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Pr="00B613F7">
              <w:rPr>
                <w:rFonts w:ascii="Arial" w:hAnsi="Arial" w:cs="Arial"/>
                <w:sz w:val="20"/>
              </w:rPr>
              <w:fldChar w:fldCharType="end"/>
            </w:r>
          </w:p>
          <w:p w:rsidR="005053E0" w:rsidRPr="00B613F7" w:rsidRDefault="005053E0" w:rsidP="00221A27">
            <w:pPr>
              <w:jc w:val="both"/>
              <w:rPr>
                <w:rFonts w:ascii="Arial" w:hAnsi="Arial" w:cs="Arial"/>
                <w:sz w:val="20"/>
              </w:rPr>
            </w:pPr>
            <w:r w:rsidRPr="00B613F7">
              <w:rPr>
                <w:rFonts w:ascii="Arial" w:hAnsi="Arial" w:cs="Arial"/>
                <w:sz w:val="20"/>
              </w:rPr>
              <w:t>______________________________</w:t>
            </w:r>
          </w:p>
          <w:p w:rsidR="005053E0" w:rsidRPr="00B613F7" w:rsidRDefault="00982F82" w:rsidP="00221A27">
            <w:pPr>
              <w:rPr>
                <w:rFonts w:ascii="Arial" w:hAnsi="Arial" w:cs="Arial"/>
                <w:sz w:val="16"/>
                <w:szCs w:val="16"/>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 xml:space="preserve">name and function in letters &amp; signature 2 </w:t>
            </w:r>
            <w:r w:rsidRPr="00A87FDE">
              <w:rPr>
                <w:rFonts w:ascii="Arial" w:hAnsi="Arial" w:cs="Arial"/>
                <w:sz w:val="20"/>
              </w:rPr>
              <w:fldChar w:fldCharType="end"/>
            </w:r>
          </w:p>
        </w:tc>
        <w:tc>
          <w:tcPr>
            <w:tcW w:w="4320" w:type="dxa"/>
          </w:tcPr>
          <w:p w:rsidR="005053E0" w:rsidRPr="00B613F7" w:rsidRDefault="005053E0" w:rsidP="00221A27">
            <w:pPr>
              <w:jc w:val="both"/>
              <w:rPr>
                <w:rFonts w:ascii="Arial" w:hAnsi="Arial" w:cs="Arial"/>
                <w:sz w:val="20"/>
              </w:rPr>
            </w:pPr>
          </w:p>
          <w:p w:rsidR="005053E0" w:rsidRPr="00B613F7" w:rsidRDefault="005053E0" w:rsidP="00221A27">
            <w:pPr>
              <w:jc w:val="both"/>
              <w:rPr>
                <w:rFonts w:ascii="Arial" w:hAnsi="Arial" w:cs="Arial"/>
                <w:sz w:val="20"/>
              </w:rPr>
            </w:pPr>
          </w:p>
          <w:p w:rsidR="005053E0" w:rsidRPr="00B613F7" w:rsidRDefault="00982F82" w:rsidP="00221A27">
            <w:pPr>
              <w:keepNext/>
              <w:jc w:val="both"/>
              <w:rPr>
                <w:rFonts w:ascii="Arial" w:hAnsi="Arial" w:cs="Arial"/>
                <w:sz w:val="20"/>
              </w:rPr>
            </w:pPr>
            <w:r w:rsidRPr="00B613F7">
              <w:rPr>
                <w:rFonts w:ascii="Arial" w:hAnsi="Arial" w:cs="Arial"/>
                <w:sz w:val="20"/>
              </w:rPr>
              <w:fldChar w:fldCharType="begin">
                <w:ffData>
                  <w:name w:val="Text86"/>
                  <w:enabled/>
                  <w:calcOnExit w:val="0"/>
                  <w:textInput/>
                </w:ffData>
              </w:fldChar>
            </w:r>
            <w:r w:rsidR="005053E0" w:rsidRPr="00B613F7">
              <w:rPr>
                <w:rFonts w:ascii="Arial" w:hAnsi="Arial" w:cs="Arial"/>
                <w:sz w:val="20"/>
              </w:rPr>
              <w:instrText xml:space="preserve">FORMTEXT </w:instrText>
            </w:r>
            <w:r w:rsidRPr="00B613F7">
              <w:rPr>
                <w:rFonts w:ascii="Arial" w:hAnsi="Arial" w:cs="Arial"/>
                <w:sz w:val="20"/>
              </w:rPr>
            </w:r>
            <w:r w:rsidRPr="00B613F7">
              <w:rPr>
                <w:rFonts w:ascii="Arial" w:hAnsi="Arial" w:cs="Arial"/>
                <w:sz w:val="20"/>
              </w:rPr>
              <w:fldChar w:fldCharType="separate"/>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005053E0" w:rsidRPr="00A819CC">
              <w:rPr>
                <w:rFonts w:ascii="Arial" w:hAnsi="Arial" w:cs="Arial"/>
                <w:sz w:val="20"/>
              </w:rPr>
              <w:t> </w:t>
            </w:r>
            <w:r w:rsidRPr="00B613F7">
              <w:rPr>
                <w:rFonts w:ascii="Arial" w:hAnsi="Arial" w:cs="Arial"/>
                <w:sz w:val="20"/>
              </w:rPr>
              <w:fldChar w:fldCharType="end"/>
            </w:r>
          </w:p>
          <w:p w:rsidR="005053E0" w:rsidRPr="00B613F7" w:rsidRDefault="005053E0" w:rsidP="00221A27">
            <w:pPr>
              <w:jc w:val="both"/>
              <w:rPr>
                <w:rFonts w:ascii="Arial" w:hAnsi="Arial" w:cs="Arial"/>
                <w:sz w:val="20"/>
              </w:rPr>
            </w:pPr>
            <w:r w:rsidRPr="00B613F7">
              <w:rPr>
                <w:rFonts w:ascii="Arial" w:hAnsi="Arial" w:cs="Arial"/>
                <w:sz w:val="20"/>
              </w:rPr>
              <w:t>______________________________</w:t>
            </w:r>
          </w:p>
          <w:p w:rsidR="005053E0" w:rsidRPr="00B613F7" w:rsidRDefault="00982F82" w:rsidP="00221A27">
            <w:pPr>
              <w:rPr>
                <w:rFonts w:ascii="Arial" w:hAnsi="Arial" w:cs="Arial"/>
                <w:sz w:val="20"/>
              </w:rPr>
            </w:pPr>
            <w:r w:rsidRPr="00A87FDE">
              <w:rPr>
                <w:rFonts w:ascii="Arial" w:hAnsi="Arial" w:cs="Arial"/>
                <w:sz w:val="20"/>
              </w:rPr>
              <w:fldChar w:fldCharType="begin">
                <w:ffData>
                  <w:name w:val="Text86"/>
                  <w:enabled/>
                  <w:calcOnExit w:val="0"/>
                  <w:textInput/>
                </w:ffData>
              </w:fldChar>
            </w:r>
            <w:r w:rsidR="005053E0" w:rsidRPr="00A87FDE">
              <w:rPr>
                <w:rFonts w:ascii="Arial" w:hAnsi="Arial" w:cs="Arial"/>
                <w:sz w:val="20"/>
              </w:rPr>
              <w:instrText xml:space="preserve">FORMTEXT </w:instrText>
            </w:r>
            <w:r w:rsidRPr="00A87FDE">
              <w:rPr>
                <w:rFonts w:ascii="Arial" w:hAnsi="Arial" w:cs="Arial"/>
                <w:sz w:val="20"/>
              </w:rPr>
            </w:r>
            <w:r w:rsidRPr="00A87FDE">
              <w:rPr>
                <w:rFonts w:ascii="Arial" w:hAnsi="Arial" w:cs="Arial"/>
                <w:sz w:val="20"/>
              </w:rPr>
              <w:fldChar w:fldCharType="separate"/>
            </w:r>
            <w:r w:rsidR="005053E0">
              <w:rPr>
                <w:rFonts w:ascii="Arial" w:cs="Arial"/>
                <w:noProof/>
                <w:sz w:val="16"/>
                <w:szCs w:val="16"/>
              </w:rPr>
              <w:t xml:space="preserve">name and function in letters &amp; signature 2 </w:t>
            </w:r>
            <w:r w:rsidRPr="00A87FDE">
              <w:rPr>
                <w:rFonts w:ascii="Arial" w:hAnsi="Arial" w:cs="Arial"/>
                <w:sz w:val="20"/>
              </w:rPr>
              <w:fldChar w:fldCharType="end"/>
            </w:r>
          </w:p>
        </w:tc>
      </w:tr>
    </w:tbl>
    <w:p w:rsidR="005053E0" w:rsidRPr="000D124B" w:rsidRDefault="005053E0" w:rsidP="000D124B">
      <w:pPr>
        <w:tabs>
          <w:tab w:val="left" w:pos="3010"/>
        </w:tabs>
      </w:pPr>
    </w:p>
    <w:sectPr w:rsidR="005053E0" w:rsidRPr="000D124B" w:rsidSect="005053E0">
      <w:headerReference w:type="default" r:id="rId8"/>
      <w:footerReference w:type="default" r:id="rId9"/>
      <w:headerReference w:type="first" r:id="rId10"/>
      <w:footerReference w:type="first" r:id="rId11"/>
      <w:pgSz w:w="11906" w:h="16838" w:code="9"/>
      <w:pgMar w:top="2410" w:right="1134" w:bottom="851" w:left="1134" w:header="1418"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C3A" w:rsidRDefault="00522C3A">
      <w:r>
        <w:separator/>
      </w:r>
    </w:p>
  </w:endnote>
  <w:endnote w:type="continuationSeparator" w:id="0">
    <w:p w:rsidR="00522C3A" w:rsidRDefault="00522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3A" w:rsidRPr="009C6D60" w:rsidRDefault="00522C3A" w:rsidP="005053E0">
    <w:pPr>
      <w:pStyle w:val="Fuzeile"/>
      <w:jc w:val="center"/>
      <w:rPr>
        <w:rStyle w:val="Seitenzahl"/>
        <w:rFonts w:ascii="Arial" w:hAnsi="Arial" w:cs="Arial"/>
        <w:szCs w:val="16"/>
      </w:rPr>
    </w:pPr>
    <w:r w:rsidRPr="00371701">
      <w:rPr>
        <w:rFonts w:ascii="Arial" w:hAnsi="Arial" w:cs="Arial"/>
        <w:szCs w:val="16"/>
      </w:rPr>
      <w:t>Confidentiality and Non-disclosure Agreement bilateral eng, V</w:t>
    </w:r>
    <w:r>
      <w:rPr>
        <w:rFonts w:ascii="Arial" w:hAnsi="Arial" w:cs="Arial"/>
        <w:szCs w:val="16"/>
      </w:rPr>
      <w:t>7 dated 01. July</w:t>
    </w:r>
    <w:r w:rsidR="00E61D60">
      <w:rPr>
        <w:rFonts w:ascii="Arial" w:hAnsi="Arial" w:cs="Arial"/>
        <w:szCs w:val="16"/>
      </w:rPr>
      <w:t>,</w:t>
    </w:r>
    <w:r w:rsidRPr="00371701">
      <w:rPr>
        <w:rFonts w:ascii="Arial" w:hAnsi="Arial" w:cs="Arial"/>
        <w:szCs w:val="16"/>
      </w:rPr>
      <w:t xml:space="preserve"> 201</w:t>
    </w:r>
    <w:r>
      <w:rPr>
        <w:rFonts w:ascii="Arial" w:hAnsi="Arial" w:cs="Arial"/>
        <w:szCs w:val="16"/>
      </w:rPr>
      <w:t>7</w:t>
    </w:r>
    <w:r w:rsidRPr="002D02AB">
      <w:rPr>
        <w:rFonts w:ascii="Arial" w:hAnsi="Arial" w:cs="Arial"/>
        <w:szCs w:val="16"/>
      </w:rPr>
      <w:t xml:space="preserve">                                 </w:t>
    </w:r>
    <w:r>
      <w:rPr>
        <w:rFonts w:ascii="Arial" w:hAnsi="Arial" w:cs="Arial"/>
        <w:szCs w:val="16"/>
      </w:rPr>
      <w:t xml:space="preserve">        page</w:t>
    </w:r>
    <w:r w:rsidRPr="000404F5">
      <w:rPr>
        <w:rFonts w:ascii="Arial" w:hAnsi="Arial" w:cs="Arial"/>
        <w:szCs w:val="16"/>
      </w:rPr>
      <w:t xml:space="preserve"> </w:t>
    </w:r>
    <w:r w:rsidR="00982F82" w:rsidRPr="000404F5">
      <w:rPr>
        <w:rFonts w:ascii="Arial" w:hAnsi="Arial" w:cs="Arial"/>
        <w:szCs w:val="16"/>
      </w:rPr>
      <w:fldChar w:fldCharType="begin"/>
    </w:r>
    <w:r w:rsidRPr="000404F5">
      <w:rPr>
        <w:rFonts w:ascii="Arial" w:hAnsi="Arial" w:cs="Arial"/>
        <w:szCs w:val="16"/>
      </w:rPr>
      <w:instrText>PAGE</w:instrText>
    </w:r>
    <w:r w:rsidR="00982F82" w:rsidRPr="000404F5">
      <w:rPr>
        <w:rFonts w:ascii="Arial" w:hAnsi="Arial" w:cs="Arial"/>
        <w:szCs w:val="16"/>
      </w:rPr>
      <w:fldChar w:fldCharType="separate"/>
    </w:r>
    <w:r w:rsidR="00196214">
      <w:rPr>
        <w:rFonts w:ascii="Arial" w:hAnsi="Arial" w:cs="Arial"/>
        <w:noProof/>
        <w:szCs w:val="16"/>
      </w:rPr>
      <w:t>3</w:t>
    </w:r>
    <w:r w:rsidR="00982F82" w:rsidRPr="000404F5">
      <w:rPr>
        <w:rFonts w:ascii="Arial" w:hAnsi="Arial" w:cs="Arial"/>
        <w:szCs w:val="16"/>
      </w:rPr>
      <w:fldChar w:fldCharType="end"/>
    </w:r>
    <w:r w:rsidRPr="000404F5">
      <w:rPr>
        <w:rFonts w:ascii="Arial" w:hAnsi="Arial" w:cs="Arial"/>
        <w:szCs w:val="16"/>
      </w:rPr>
      <w:t xml:space="preserve"> of </w:t>
    </w:r>
    <w:r w:rsidR="00982F82" w:rsidRPr="000404F5">
      <w:rPr>
        <w:rFonts w:ascii="Arial" w:hAnsi="Arial" w:cs="Arial"/>
        <w:szCs w:val="16"/>
      </w:rPr>
      <w:fldChar w:fldCharType="begin"/>
    </w:r>
    <w:r w:rsidRPr="000404F5">
      <w:rPr>
        <w:rFonts w:ascii="Arial" w:hAnsi="Arial" w:cs="Arial"/>
        <w:szCs w:val="16"/>
      </w:rPr>
      <w:instrText>NUMPAGES</w:instrText>
    </w:r>
    <w:r w:rsidR="00982F82" w:rsidRPr="000404F5">
      <w:rPr>
        <w:rFonts w:ascii="Arial" w:hAnsi="Arial" w:cs="Arial"/>
        <w:szCs w:val="16"/>
      </w:rPr>
      <w:fldChar w:fldCharType="separate"/>
    </w:r>
    <w:r w:rsidR="00196214">
      <w:rPr>
        <w:rFonts w:ascii="Arial" w:hAnsi="Arial" w:cs="Arial"/>
        <w:noProof/>
        <w:szCs w:val="16"/>
      </w:rPr>
      <w:t>3</w:t>
    </w:r>
    <w:r w:rsidR="00982F82" w:rsidRPr="000404F5">
      <w:rPr>
        <w:rFonts w:ascii="Arial" w:hAnsi="Arial" w:cs="Arial"/>
        <w:szCs w:val="16"/>
      </w:rPr>
      <w:fldChar w:fldCharType="end"/>
    </w:r>
  </w:p>
  <w:p w:rsidR="00522C3A" w:rsidRPr="005053E0" w:rsidRDefault="00522C3A" w:rsidP="005053E0">
    <w:pPr>
      <w:pStyle w:val="Fuzeile"/>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3A" w:rsidRDefault="00522C3A" w:rsidP="005053E0">
    <w:pPr>
      <w:pStyle w:val="Fuzeile"/>
      <w:rPr>
        <w:rFonts w:ascii="Arial" w:hAnsi="Arial" w:cs="Arial"/>
        <w:szCs w:val="16"/>
      </w:rPr>
    </w:pPr>
  </w:p>
  <w:p w:rsidR="00522C3A" w:rsidRDefault="00522C3A" w:rsidP="005053E0">
    <w:pPr>
      <w:pStyle w:val="Fuzeile"/>
      <w:rPr>
        <w:rFonts w:ascii="Arial" w:hAnsi="Arial" w:cs="Arial"/>
        <w:szCs w:val="16"/>
      </w:rPr>
    </w:pPr>
    <w:r w:rsidRPr="00371701">
      <w:rPr>
        <w:rFonts w:ascii="Arial" w:hAnsi="Arial" w:cs="Arial"/>
        <w:szCs w:val="16"/>
      </w:rPr>
      <w:t>Confidentiality and Non-disclosure Agreement bilateral eng, V</w:t>
    </w:r>
    <w:r>
      <w:rPr>
        <w:rFonts w:ascii="Arial" w:hAnsi="Arial" w:cs="Arial"/>
        <w:szCs w:val="16"/>
      </w:rPr>
      <w:t>7 dated 01. July</w:t>
    </w:r>
    <w:r w:rsidR="00E61D60">
      <w:rPr>
        <w:rFonts w:ascii="Arial" w:hAnsi="Arial" w:cs="Arial"/>
        <w:szCs w:val="16"/>
      </w:rPr>
      <w:t>,</w:t>
    </w:r>
    <w:r w:rsidRPr="00371701">
      <w:rPr>
        <w:rFonts w:ascii="Arial" w:hAnsi="Arial" w:cs="Arial"/>
        <w:szCs w:val="16"/>
      </w:rPr>
      <w:t xml:space="preserve"> 201</w:t>
    </w:r>
    <w:r>
      <w:rPr>
        <w:rFonts w:ascii="Arial" w:hAnsi="Arial" w:cs="Arial"/>
        <w:szCs w:val="16"/>
      </w:rPr>
      <w:t>7</w:t>
    </w:r>
    <w:r w:rsidRPr="002D02AB">
      <w:rPr>
        <w:rFonts w:ascii="Arial" w:hAnsi="Arial" w:cs="Arial"/>
        <w:szCs w:val="16"/>
      </w:rPr>
      <w:t xml:space="preserve">                       </w:t>
    </w:r>
    <w:r>
      <w:rPr>
        <w:rFonts w:ascii="Arial" w:hAnsi="Arial" w:cs="Arial"/>
        <w:szCs w:val="16"/>
      </w:rPr>
      <w:t xml:space="preserve">                        </w:t>
    </w:r>
    <w:r w:rsidRPr="002D02AB">
      <w:rPr>
        <w:rFonts w:ascii="Arial" w:hAnsi="Arial" w:cs="Arial"/>
        <w:szCs w:val="16"/>
      </w:rPr>
      <w:t xml:space="preserve">        </w:t>
    </w:r>
    <w:r>
      <w:rPr>
        <w:rFonts w:ascii="Arial" w:hAnsi="Arial" w:cs="Arial"/>
        <w:szCs w:val="16"/>
      </w:rPr>
      <w:t xml:space="preserve">        page</w:t>
    </w:r>
    <w:r w:rsidRPr="000404F5">
      <w:rPr>
        <w:rFonts w:ascii="Arial" w:hAnsi="Arial" w:cs="Arial"/>
        <w:szCs w:val="16"/>
      </w:rPr>
      <w:t xml:space="preserve"> </w:t>
    </w:r>
    <w:r w:rsidR="00982F82" w:rsidRPr="000404F5">
      <w:rPr>
        <w:rFonts w:ascii="Arial" w:hAnsi="Arial" w:cs="Arial"/>
        <w:szCs w:val="16"/>
      </w:rPr>
      <w:fldChar w:fldCharType="begin"/>
    </w:r>
    <w:r w:rsidRPr="000404F5">
      <w:rPr>
        <w:rFonts w:ascii="Arial" w:hAnsi="Arial" w:cs="Arial"/>
        <w:szCs w:val="16"/>
      </w:rPr>
      <w:instrText>PAGE</w:instrText>
    </w:r>
    <w:r w:rsidR="00982F82" w:rsidRPr="000404F5">
      <w:rPr>
        <w:rFonts w:ascii="Arial" w:hAnsi="Arial" w:cs="Arial"/>
        <w:szCs w:val="16"/>
      </w:rPr>
      <w:fldChar w:fldCharType="separate"/>
    </w:r>
    <w:r w:rsidR="00196214">
      <w:rPr>
        <w:rFonts w:ascii="Arial" w:hAnsi="Arial" w:cs="Arial"/>
        <w:noProof/>
        <w:szCs w:val="16"/>
      </w:rPr>
      <w:t>1</w:t>
    </w:r>
    <w:r w:rsidR="00982F82" w:rsidRPr="000404F5">
      <w:rPr>
        <w:rFonts w:ascii="Arial" w:hAnsi="Arial" w:cs="Arial"/>
        <w:szCs w:val="16"/>
      </w:rPr>
      <w:fldChar w:fldCharType="end"/>
    </w:r>
    <w:r w:rsidRPr="000404F5">
      <w:rPr>
        <w:rFonts w:ascii="Arial" w:hAnsi="Arial" w:cs="Arial"/>
        <w:szCs w:val="16"/>
      </w:rPr>
      <w:t xml:space="preserve"> of </w:t>
    </w:r>
    <w:r w:rsidR="00982F82" w:rsidRPr="000404F5">
      <w:rPr>
        <w:rFonts w:ascii="Arial" w:hAnsi="Arial" w:cs="Arial"/>
        <w:szCs w:val="16"/>
      </w:rPr>
      <w:fldChar w:fldCharType="begin"/>
    </w:r>
    <w:r w:rsidRPr="000404F5">
      <w:rPr>
        <w:rFonts w:ascii="Arial" w:hAnsi="Arial" w:cs="Arial"/>
        <w:szCs w:val="16"/>
      </w:rPr>
      <w:instrText>NUMPAGES</w:instrText>
    </w:r>
    <w:r w:rsidR="00982F82" w:rsidRPr="000404F5">
      <w:rPr>
        <w:rFonts w:ascii="Arial" w:hAnsi="Arial" w:cs="Arial"/>
        <w:szCs w:val="16"/>
      </w:rPr>
      <w:fldChar w:fldCharType="separate"/>
    </w:r>
    <w:r w:rsidR="00196214">
      <w:rPr>
        <w:rFonts w:ascii="Arial" w:hAnsi="Arial" w:cs="Arial"/>
        <w:noProof/>
        <w:szCs w:val="16"/>
      </w:rPr>
      <w:t>3</w:t>
    </w:r>
    <w:r w:rsidR="00982F82" w:rsidRPr="000404F5">
      <w:rPr>
        <w:rFonts w:ascii="Arial" w:hAnsi="Arial" w:cs="Arial"/>
        <w:szCs w:val="16"/>
      </w:rPr>
      <w:fldChar w:fldCharType="end"/>
    </w:r>
  </w:p>
  <w:p w:rsidR="00522C3A" w:rsidRPr="009C6D60" w:rsidRDefault="00522C3A" w:rsidP="005053E0">
    <w:pPr>
      <w:pStyle w:val="Fuzeile"/>
      <w:rPr>
        <w:rStyle w:val="Seitenzahl"/>
        <w:rFonts w:ascii="Arial" w:hAnsi="Arial" w:cs="Arial"/>
        <w:szCs w:val="16"/>
      </w:rPr>
    </w:pPr>
  </w:p>
  <w:p w:rsidR="00522C3A" w:rsidRPr="00AA6849" w:rsidRDefault="00982F82" w:rsidP="00924566">
    <w:pPr>
      <w:pStyle w:val="Fuzeile"/>
      <w:rPr>
        <w:rFonts w:cs="Arial"/>
        <w:color w:val="808080" w:themeColor="background1" w:themeShade="80"/>
        <w:sz w:val="14"/>
        <w:szCs w:val="14"/>
      </w:rPr>
    </w:pPr>
    <w:r w:rsidRPr="00924566">
      <w:rPr>
        <w:rFonts w:cs="Arial"/>
        <w:color w:val="808080" w:themeColor="background1" w:themeShade="80"/>
        <w:sz w:val="14"/>
        <w:szCs w:val="16"/>
      </w:rPr>
      <w:fldChar w:fldCharType="begin"/>
    </w:r>
    <w:r w:rsidR="00522C3A" w:rsidRPr="005053E0">
      <w:rPr>
        <w:rFonts w:cs="Arial"/>
        <w:color w:val="808080" w:themeColor="background1" w:themeShade="80"/>
        <w:sz w:val="14"/>
        <w:szCs w:val="16"/>
      </w:rPr>
      <w:instrText xml:space="preserve"> DOCVARIABLE  ISFOXClassificationLong </w:instrText>
    </w:r>
    <w:r w:rsidRPr="00924566">
      <w:rPr>
        <w:rFonts w:cs="Arial"/>
        <w:color w:val="808080" w:themeColor="background1" w:themeShade="80"/>
        <w:sz w:val="14"/>
        <w:szCs w:val="16"/>
      </w:rPr>
      <w:fldChar w:fldCharType="separate"/>
    </w:r>
    <w:r w:rsidR="00522C3A">
      <w:rPr>
        <w:rFonts w:cs="Arial"/>
        <w:color w:val="808080" w:themeColor="background1" w:themeShade="80"/>
        <w:sz w:val="14"/>
        <w:szCs w:val="16"/>
      </w:rPr>
      <w:t>Internal: All rights reserved. Distribution within DRÄXLMAIER Group, customer and partners.</w:t>
    </w:r>
    <w:r w:rsidRPr="00924566">
      <w:rPr>
        <w:rFonts w:cs="Arial"/>
        <w:color w:val="808080" w:themeColor="background1" w:themeShade="80"/>
        <w:sz w:val="14"/>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C3A" w:rsidRDefault="00522C3A">
      <w:r>
        <w:separator/>
      </w:r>
    </w:p>
  </w:footnote>
  <w:footnote w:type="continuationSeparator" w:id="0">
    <w:p w:rsidR="00522C3A" w:rsidRDefault="00522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3A" w:rsidRDefault="00522C3A">
    <w:pPr>
      <w:pStyle w:val="Kopfzeile"/>
    </w:pPr>
    <w:r w:rsidRPr="00A65025">
      <w:rPr>
        <w:noProof/>
        <w:lang w:val="de-DE" w:eastAsia="de-DE"/>
      </w:rPr>
      <w:drawing>
        <wp:anchor distT="0" distB="0" distL="0" distR="114300" simplePos="0" relativeHeight="251658752" behindDoc="0" locked="0" layoutInCell="1" allowOverlap="1">
          <wp:simplePos x="0" y="0"/>
          <wp:positionH relativeFrom="page">
            <wp:posOffset>5332095</wp:posOffset>
          </wp:positionH>
          <wp:positionV relativeFrom="page">
            <wp:posOffset>0</wp:posOffset>
          </wp:positionV>
          <wp:extent cx="2249137" cy="1377538"/>
          <wp:effectExtent l="0" t="0" r="0" b="0"/>
          <wp:wrapSquare wrapText="lef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x_logo_60sw_40mm.em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9137" cy="1377538"/>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3A" w:rsidRDefault="00522C3A">
    <w:pPr>
      <w:pStyle w:val="Kopfzeile"/>
    </w:pPr>
    <w:r w:rsidRPr="00A65025">
      <w:rPr>
        <w:noProof/>
        <w:lang w:val="de-DE" w:eastAsia="de-DE"/>
      </w:rPr>
      <w:drawing>
        <wp:anchor distT="0" distB="0" distL="0" distR="114300" simplePos="0" relativeHeight="251661312" behindDoc="0" locked="0" layoutInCell="1" allowOverlap="1">
          <wp:simplePos x="0" y="0"/>
          <wp:positionH relativeFrom="page">
            <wp:posOffset>5320030</wp:posOffset>
          </wp:positionH>
          <wp:positionV relativeFrom="page">
            <wp:posOffset>11430</wp:posOffset>
          </wp:positionV>
          <wp:extent cx="2244090" cy="1189990"/>
          <wp:effectExtent l="19050" t="0" r="3810" b="0"/>
          <wp:wrapSquare wrapText="left"/>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x_logo_60sw_40mm.em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584"/>
                  <a:stretch>
                    <a:fillRect/>
                  </a:stretch>
                </pic:blipFill>
                <pic:spPr>
                  <a:xfrm>
                    <a:off x="0" y="0"/>
                    <a:ext cx="2244090" cy="11899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DE9E10"/>
    <w:lvl w:ilvl="0">
      <w:start w:val="1"/>
      <w:numFmt w:val="decimal"/>
      <w:lvlText w:val="%1."/>
      <w:lvlJc w:val="left"/>
      <w:pPr>
        <w:tabs>
          <w:tab w:val="num" w:pos="1492"/>
        </w:tabs>
        <w:ind w:left="1492" w:hanging="360"/>
      </w:pPr>
    </w:lvl>
  </w:abstractNum>
  <w:abstractNum w:abstractNumId="1">
    <w:nsid w:val="FFFFFF7D"/>
    <w:multiLevelType w:val="singleLevel"/>
    <w:tmpl w:val="E7F67434"/>
    <w:lvl w:ilvl="0">
      <w:start w:val="1"/>
      <w:numFmt w:val="decimal"/>
      <w:lvlText w:val="%1."/>
      <w:lvlJc w:val="left"/>
      <w:pPr>
        <w:tabs>
          <w:tab w:val="num" w:pos="1209"/>
        </w:tabs>
        <w:ind w:left="1209" w:hanging="360"/>
      </w:pPr>
    </w:lvl>
  </w:abstractNum>
  <w:abstractNum w:abstractNumId="2">
    <w:nsid w:val="FFFFFF7E"/>
    <w:multiLevelType w:val="singleLevel"/>
    <w:tmpl w:val="AF1AEEA6"/>
    <w:lvl w:ilvl="0">
      <w:start w:val="1"/>
      <w:numFmt w:val="decimal"/>
      <w:lvlText w:val="%1."/>
      <w:lvlJc w:val="left"/>
      <w:pPr>
        <w:tabs>
          <w:tab w:val="num" w:pos="926"/>
        </w:tabs>
        <w:ind w:left="926" w:hanging="360"/>
      </w:pPr>
    </w:lvl>
  </w:abstractNum>
  <w:abstractNum w:abstractNumId="3">
    <w:nsid w:val="FFFFFF7F"/>
    <w:multiLevelType w:val="singleLevel"/>
    <w:tmpl w:val="DD187464"/>
    <w:lvl w:ilvl="0">
      <w:start w:val="1"/>
      <w:numFmt w:val="decimal"/>
      <w:lvlText w:val="%1."/>
      <w:lvlJc w:val="left"/>
      <w:pPr>
        <w:tabs>
          <w:tab w:val="num" w:pos="643"/>
        </w:tabs>
        <w:ind w:left="643" w:hanging="360"/>
      </w:pPr>
    </w:lvl>
  </w:abstractNum>
  <w:abstractNum w:abstractNumId="4">
    <w:nsid w:val="FFFFFF80"/>
    <w:multiLevelType w:val="singleLevel"/>
    <w:tmpl w:val="F00CAE72"/>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B4862054"/>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7D3AA302"/>
    <w:lvl w:ilvl="0">
      <w:start w:val="1"/>
      <w:numFmt w:val="bullet"/>
      <w:pStyle w:val="Aufzhlungszeichen3"/>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2CD6615E"/>
    <w:lvl w:ilvl="0">
      <w:start w:val="1"/>
      <w:numFmt w:val="bullet"/>
      <w:pStyle w:val="Aufzhlungszeichen2"/>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47120E42"/>
    <w:lvl w:ilvl="0">
      <w:start w:val="1"/>
      <w:numFmt w:val="decimal"/>
      <w:lvlText w:val="%1."/>
      <w:lvlJc w:val="left"/>
      <w:pPr>
        <w:tabs>
          <w:tab w:val="num" w:pos="360"/>
        </w:tabs>
        <w:ind w:left="360" w:hanging="360"/>
      </w:pPr>
    </w:lvl>
  </w:abstractNum>
  <w:abstractNum w:abstractNumId="9">
    <w:nsid w:val="FFFFFF89"/>
    <w:multiLevelType w:val="singleLevel"/>
    <w:tmpl w:val="63B8E034"/>
    <w:lvl w:ilvl="0">
      <w:start w:val="1"/>
      <w:numFmt w:val="bullet"/>
      <w:pStyle w:val="Aufzhlungszeichen"/>
      <w:lvlText w:val=""/>
      <w:lvlJc w:val="left"/>
      <w:pPr>
        <w:tabs>
          <w:tab w:val="num" w:pos="360"/>
        </w:tabs>
        <w:ind w:left="360" w:hanging="360"/>
      </w:pPr>
      <w:rPr>
        <w:rFonts w:ascii="Symbol" w:hAnsi="Symbol" w:cs="Times New Roman" w:hint="default"/>
      </w:rPr>
    </w:lvl>
  </w:abstractNum>
  <w:abstractNum w:abstractNumId="10">
    <w:nsid w:val="2C3246FC"/>
    <w:multiLevelType w:val="hybridMultilevel"/>
    <w:tmpl w:val="F27AB80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EB7D90"/>
    <w:multiLevelType w:val="hybridMultilevel"/>
    <w:tmpl w:val="BD64518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nsid w:val="34235B43"/>
    <w:multiLevelType w:val="hybridMultilevel"/>
    <w:tmpl w:val="3A2028F4"/>
    <w:lvl w:ilvl="0" w:tplc="A08CA802">
      <w:start w:val="1"/>
      <w:numFmt w:val="bullet"/>
      <w:lvlText w:val="●"/>
      <w:lvlJc w:val="left"/>
      <w:pPr>
        <w:tabs>
          <w:tab w:val="num" w:pos="397"/>
        </w:tabs>
        <w:ind w:left="397" w:firstLine="397"/>
      </w:pPr>
      <w:rPr>
        <w:rFonts w:ascii="Times New Roman" w:hAnsi="Times New Roman" w:cs="Times New Roman" w:hint="default"/>
        <w:color w:val="auto"/>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nsid w:val="3914048C"/>
    <w:multiLevelType w:val="hybridMultilevel"/>
    <w:tmpl w:val="4418A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714589"/>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nsid w:val="7DED2E41"/>
    <w:multiLevelType w:val="hybridMultilevel"/>
    <w:tmpl w:val="6ED8E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5"/>
  </w:num>
  <w:num w:numId="8">
    <w:abstractNumId w:val="4"/>
  </w:num>
  <w:num w:numId="9">
    <w:abstractNumId w:val="12"/>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621"/>
  <w:documentProtection w:edit="forms" w:enforcement="1" w:cryptProviderType="rsaFull" w:cryptAlgorithmClass="hash" w:cryptAlgorithmType="typeAny" w:cryptAlgorithmSid="4" w:cryptSpinCount="100000" w:hash="0CNpv2WkVET0ARMdVqspMnhqw80=" w:salt="5nzaPg3JMcHm30HOyB9ljg=="/>
  <w:defaultTabStop w:val="708"/>
  <w:hyphenationZone w:val="425"/>
  <w:doNotHyphenateCaps/>
  <w:characterSpacingControl w:val="doNotCompress"/>
  <w:hdrShapeDefaults>
    <o:shapedefaults v:ext="edit" spidmax="64513"/>
  </w:hdrShapeDefaults>
  <w:footnotePr>
    <w:footnote w:id="-1"/>
    <w:footnote w:id="0"/>
  </w:footnotePr>
  <w:endnotePr>
    <w:endnote w:id="-1"/>
    <w:endnote w:id="0"/>
  </w:endnotePr>
  <w:compat/>
  <w:docVars>
    <w:docVar w:name="a71660d270c64f5bbb8f27f5e85be630" w:val="1"/>
    <w:docVar w:name="a71660d270c64f5bbb8f27f5e85be6370" w:val="DOMFGDVB\SL26708;d4c75f49-f1ee-485c-aa75-2c54e2ab5223;Internal;2016-05-17T21:09:27;;DRX|"/>
    <w:docVar w:name="ISFOXAutomaticLabelingDisabled" w:val="True"/>
    <w:docVar w:name="ISFOXClassification" w:val="Internal"/>
    <w:docVar w:name="ISFOXClassificationAlt" w:val="   "/>
    <w:docVar w:name="ISFOXClassificationId" w:val="d4c75f49-f1ee-485c-aa75-2c54e2ab5223"/>
    <w:docVar w:name="ISFOXClassificationInKeywords" w:val="Internal"/>
    <w:docVar w:name="ISFOXClassificationLong" w:val="Internal: All rights reserved. Distribution within DRÄXLMAIER Group, customer and partners."/>
    <w:docVar w:name="ISFOXClassificationName" w:val="Internal"/>
    <w:docVar w:name="ISFOXClassificationWatermark" w:val="False"/>
    <w:docVar w:name="ISFOXDocumentClassificationVersion" w:val="1"/>
    <w:docVar w:name="ISFOXDocumentInitialized" w:val="False"/>
    <w:docVar w:name="ISFOXDoVersioningOnSave" w:val="0"/>
    <w:docVar w:name="ISFOXLabelingDefaultPosition" w:val="FooterLeft"/>
    <w:docVar w:name="ISFOXLabelingVisibleInDocument" w:val="True"/>
    <w:docVar w:name="ISFOXOldClassificationId" w:val="d4c75f49-f1ee-485c-aa75-2c54e2ab5223"/>
    <w:docVar w:name="ISFOXOldClassificationIdBackup" w:val="d4c75f49-f1ee-485c-aa75-2c54e2ab5223"/>
    <w:docVar w:name="ISFOXPrefix" w:val="DRX"/>
    <w:docVar w:name="ISFOXShowClassificationRequestWindow" w:val="False"/>
    <w:docVar w:name="ISFOXVersioningChanged" w:val="False"/>
  </w:docVars>
  <w:rsids>
    <w:rsidRoot w:val="00376D93"/>
    <w:rsid w:val="00014989"/>
    <w:rsid w:val="00015200"/>
    <w:rsid w:val="0003109A"/>
    <w:rsid w:val="0006790D"/>
    <w:rsid w:val="00067DB7"/>
    <w:rsid w:val="00072CAB"/>
    <w:rsid w:val="000D124B"/>
    <w:rsid w:val="000E7990"/>
    <w:rsid w:val="000F3180"/>
    <w:rsid w:val="00196214"/>
    <w:rsid w:val="001D6744"/>
    <w:rsid w:val="001F0044"/>
    <w:rsid w:val="00221A27"/>
    <w:rsid w:val="00262D45"/>
    <w:rsid w:val="002638F5"/>
    <w:rsid w:val="00273F6E"/>
    <w:rsid w:val="002C376B"/>
    <w:rsid w:val="002F0EF1"/>
    <w:rsid w:val="002F431C"/>
    <w:rsid w:val="0032158E"/>
    <w:rsid w:val="003221AB"/>
    <w:rsid w:val="00322642"/>
    <w:rsid w:val="00376D93"/>
    <w:rsid w:val="00412594"/>
    <w:rsid w:val="00415F7C"/>
    <w:rsid w:val="00442776"/>
    <w:rsid w:val="004519C3"/>
    <w:rsid w:val="004C0104"/>
    <w:rsid w:val="004C6051"/>
    <w:rsid w:val="005053E0"/>
    <w:rsid w:val="005137F3"/>
    <w:rsid w:val="00522C3A"/>
    <w:rsid w:val="005341C1"/>
    <w:rsid w:val="005761E2"/>
    <w:rsid w:val="00596E8C"/>
    <w:rsid w:val="005C3FE7"/>
    <w:rsid w:val="005D2ECE"/>
    <w:rsid w:val="005F2733"/>
    <w:rsid w:val="00617398"/>
    <w:rsid w:val="00626D9D"/>
    <w:rsid w:val="00637B74"/>
    <w:rsid w:val="00637CA2"/>
    <w:rsid w:val="0064562D"/>
    <w:rsid w:val="006667BF"/>
    <w:rsid w:val="006C347D"/>
    <w:rsid w:val="006D7081"/>
    <w:rsid w:val="006E7DFA"/>
    <w:rsid w:val="00711CD2"/>
    <w:rsid w:val="007566D2"/>
    <w:rsid w:val="00775C4F"/>
    <w:rsid w:val="00797EFD"/>
    <w:rsid w:val="007C5590"/>
    <w:rsid w:val="007D3F1E"/>
    <w:rsid w:val="007F73DE"/>
    <w:rsid w:val="00824DF3"/>
    <w:rsid w:val="0084070B"/>
    <w:rsid w:val="00842FC9"/>
    <w:rsid w:val="00875A67"/>
    <w:rsid w:val="00876217"/>
    <w:rsid w:val="00893D86"/>
    <w:rsid w:val="008940E4"/>
    <w:rsid w:val="008E4AE2"/>
    <w:rsid w:val="00914C7A"/>
    <w:rsid w:val="00924566"/>
    <w:rsid w:val="0094367C"/>
    <w:rsid w:val="00962EA2"/>
    <w:rsid w:val="00981619"/>
    <w:rsid w:val="00982F82"/>
    <w:rsid w:val="009D33EF"/>
    <w:rsid w:val="009D3EE1"/>
    <w:rsid w:val="00A20B5F"/>
    <w:rsid w:val="00A374F4"/>
    <w:rsid w:val="00A462E8"/>
    <w:rsid w:val="00A52578"/>
    <w:rsid w:val="00A6128A"/>
    <w:rsid w:val="00A65025"/>
    <w:rsid w:val="00AA6849"/>
    <w:rsid w:val="00AA7A08"/>
    <w:rsid w:val="00AE5807"/>
    <w:rsid w:val="00B07567"/>
    <w:rsid w:val="00B34F59"/>
    <w:rsid w:val="00B43DA8"/>
    <w:rsid w:val="00B50348"/>
    <w:rsid w:val="00B5793B"/>
    <w:rsid w:val="00BA418C"/>
    <w:rsid w:val="00BC2610"/>
    <w:rsid w:val="00BC4833"/>
    <w:rsid w:val="00BD5AD7"/>
    <w:rsid w:val="00BF0DB4"/>
    <w:rsid w:val="00C354E4"/>
    <w:rsid w:val="00C57563"/>
    <w:rsid w:val="00C70664"/>
    <w:rsid w:val="00CB1207"/>
    <w:rsid w:val="00CC1334"/>
    <w:rsid w:val="00D46250"/>
    <w:rsid w:val="00D67A1C"/>
    <w:rsid w:val="00D87E61"/>
    <w:rsid w:val="00DE0882"/>
    <w:rsid w:val="00DF64E1"/>
    <w:rsid w:val="00E0051F"/>
    <w:rsid w:val="00E16E3F"/>
    <w:rsid w:val="00E57373"/>
    <w:rsid w:val="00E61D60"/>
    <w:rsid w:val="00ED0E0A"/>
    <w:rsid w:val="00EE7B57"/>
    <w:rsid w:val="00EF08C8"/>
    <w:rsid w:val="00EF42D5"/>
    <w:rsid w:val="00F30AB1"/>
    <w:rsid w:val="00F32F74"/>
    <w:rsid w:val="00FA763E"/>
    <w:rsid w:val="00FE4E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Body Text First Inden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053E0"/>
    <w:rPr>
      <w:rFonts w:ascii="Times" w:eastAsia="Times" w:hAnsi="Times"/>
      <w:sz w:val="24"/>
      <w:lang w:val="en-US" w:eastAsia="en-US"/>
    </w:rPr>
  </w:style>
  <w:style w:type="paragraph" w:styleId="berschrift1">
    <w:name w:val="heading 1"/>
    <w:basedOn w:val="Standard"/>
    <w:next w:val="Standard"/>
    <w:qFormat/>
    <w:rsid w:val="00CB1207"/>
    <w:pPr>
      <w:keepNext/>
      <w:spacing w:before="160" w:after="40"/>
      <w:outlineLvl w:val="0"/>
    </w:pPr>
    <w:rPr>
      <w:rFonts w:cs="Arial"/>
      <w:b/>
      <w:bCs/>
      <w:kern w:val="32"/>
      <w:sz w:val="28"/>
      <w:szCs w:val="32"/>
    </w:rPr>
  </w:style>
  <w:style w:type="paragraph" w:styleId="berschrift2">
    <w:name w:val="heading 2"/>
    <w:basedOn w:val="Standard"/>
    <w:next w:val="Standard"/>
    <w:qFormat/>
    <w:rsid w:val="00CB1207"/>
    <w:pPr>
      <w:keepNext/>
      <w:spacing w:before="120" w:after="40"/>
      <w:outlineLvl w:val="1"/>
    </w:pPr>
    <w:rPr>
      <w:rFonts w:cs="Arial"/>
      <w:b/>
      <w:bCs/>
      <w:iCs/>
      <w:szCs w:val="28"/>
    </w:rPr>
  </w:style>
  <w:style w:type="paragraph" w:styleId="berschrift3">
    <w:name w:val="heading 3"/>
    <w:basedOn w:val="Standard"/>
    <w:next w:val="Standard"/>
    <w:qFormat/>
    <w:rsid w:val="00CB1207"/>
    <w:pPr>
      <w:keepNext/>
      <w:spacing w:before="80" w:after="40"/>
      <w:outlineLvl w:val="2"/>
    </w:pPr>
    <w:rPr>
      <w:rFonts w:cs="Arial"/>
      <w:b/>
      <w:bCs/>
      <w:szCs w:val="26"/>
    </w:rPr>
  </w:style>
  <w:style w:type="paragraph" w:styleId="berschrift4">
    <w:name w:val="heading 4"/>
    <w:basedOn w:val="Standard"/>
    <w:next w:val="Standard"/>
    <w:link w:val="berschrift4Zchn"/>
    <w:uiPriority w:val="9"/>
    <w:semiHidden/>
    <w:unhideWhenUsed/>
    <w:rsid w:val="008E4AE2"/>
    <w:pPr>
      <w:keepNext/>
      <w:keepLines/>
      <w:spacing w:before="40" w:after="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CB1207"/>
    <w:pPr>
      <w:keepNext/>
      <w:keepLines/>
      <w:numPr>
        <w:ilvl w:val="4"/>
        <w:numId w:val="33"/>
      </w:numPr>
      <w:spacing w:before="200"/>
      <w:outlineLvl w:val="4"/>
    </w:pPr>
    <w:rPr>
      <w:rFonts w:asciiTheme="majorHAnsi" w:eastAsiaTheme="majorEastAsia" w:hAnsiTheme="majorHAnsi" w:cstheme="majorBidi"/>
      <w:color w:val="004A55" w:themeColor="accent1" w:themeShade="7F"/>
    </w:rPr>
  </w:style>
  <w:style w:type="paragraph" w:styleId="berschrift6">
    <w:name w:val="heading 6"/>
    <w:basedOn w:val="Standard"/>
    <w:next w:val="Standard"/>
    <w:link w:val="berschrift6Zchn"/>
    <w:uiPriority w:val="9"/>
    <w:semiHidden/>
    <w:unhideWhenUsed/>
    <w:qFormat/>
    <w:rsid w:val="00CB1207"/>
    <w:pPr>
      <w:keepNext/>
      <w:keepLines/>
      <w:numPr>
        <w:ilvl w:val="5"/>
        <w:numId w:val="33"/>
      </w:numPr>
      <w:spacing w:before="200"/>
      <w:outlineLvl w:val="5"/>
    </w:pPr>
    <w:rPr>
      <w:rFonts w:asciiTheme="majorHAnsi" w:eastAsiaTheme="majorEastAsia" w:hAnsiTheme="majorHAnsi" w:cstheme="majorBidi"/>
      <w:i/>
      <w:iCs/>
      <w:color w:val="004A55" w:themeColor="accent1" w:themeShade="7F"/>
    </w:rPr>
  </w:style>
  <w:style w:type="paragraph" w:styleId="berschrift7">
    <w:name w:val="heading 7"/>
    <w:basedOn w:val="Standard"/>
    <w:next w:val="Standard"/>
    <w:link w:val="berschrift7Zchn"/>
    <w:uiPriority w:val="9"/>
    <w:semiHidden/>
    <w:unhideWhenUsed/>
    <w:qFormat/>
    <w:rsid w:val="00CB1207"/>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B1207"/>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CB1207"/>
    <w:pPr>
      <w:keepNext/>
      <w:keepLines/>
      <w:numPr>
        <w:ilvl w:val="8"/>
        <w:numId w:val="33"/>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F0044"/>
    <w:pPr>
      <w:tabs>
        <w:tab w:val="center" w:pos="4536"/>
        <w:tab w:val="right" w:pos="9072"/>
      </w:tabs>
    </w:pPr>
  </w:style>
  <w:style w:type="paragraph" w:styleId="Fuzeile">
    <w:name w:val="footer"/>
    <w:basedOn w:val="Standard"/>
    <w:link w:val="FuzeileZchn"/>
    <w:uiPriority w:val="99"/>
    <w:rsid w:val="00262D45"/>
    <w:pPr>
      <w:tabs>
        <w:tab w:val="center" w:pos="4536"/>
        <w:tab w:val="right" w:pos="9072"/>
      </w:tabs>
    </w:pPr>
    <w:rPr>
      <w:sz w:val="16"/>
    </w:rPr>
  </w:style>
  <w:style w:type="paragraph" w:styleId="Aufzhlungszeichen">
    <w:name w:val="List Bullet"/>
    <w:basedOn w:val="Standard"/>
    <w:autoRedefine/>
    <w:semiHidden/>
    <w:rsid w:val="001F0044"/>
    <w:pPr>
      <w:numPr>
        <w:numId w:val="4"/>
      </w:numPr>
    </w:pPr>
  </w:style>
  <w:style w:type="paragraph" w:styleId="Aufzhlungszeichen2">
    <w:name w:val="List Bullet 2"/>
    <w:basedOn w:val="Standard"/>
    <w:autoRedefine/>
    <w:semiHidden/>
    <w:rsid w:val="001F0044"/>
    <w:pPr>
      <w:numPr>
        <w:numId w:val="5"/>
      </w:numPr>
    </w:pPr>
  </w:style>
  <w:style w:type="paragraph" w:styleId="Aufzhlungszeichen3">
    <w:name w:val="List Bullet 3"/>
    <w:basedOn w:val="Standard"/>
    <w:autoRedefine/>
    <w:semiHidden/>
    <w:rsid w:val="001F0044"/>
    <w:pPr>
      <w:numPr>
        <w:numId w:val="6"/>
      </w:numPr>
    </w:pPr>
  </w:style>
  <w:style w:type="paragraph" w:styleId="Sprechblasentext">
    <w:name w:val="Balloon Text"/>
    <w:basedOn w:val="Standard"/>
    <w:link w:val="SprechblasentextZchn"/>
    <w:uiPriority w:val="99"/>
    <w:semiHidden/>
    <w:unhideWhenUsed/>
    <w:rsid w:val="008762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6217"/>
    <w:rPr>
      <w:rFonts w:ascii="Tahoma" w:hAnsi="Tahoma" w:cs="Tahoma"/>
      <w:sz w:val="16"/>
      <w:szCs w:val="16"/>
    </w:rPr>
  </w:style>
  <w:style w:type="character" w:customStyle="1" w:styleId="berschrift4Zchn">
    <w:name w:val="Überschrift 4 Zchn"/>
    <w:basedOn w:val="Absatz-Standardschriftart"/>
    <w:link w:val="berschrift4"/>
    <w:uiPriority w:val="9"/>
    <w:semiHidden/>
    <w:rsid w:val="00ED0E0A"/>
    <w:rPr>
      <w:rFonts w:eastAsiaTheme="majorEastAsia" w:cstheme="majorBidi"/>
      <w:bCs/>
      <w:iCs/>
      <w:szCs w:val="24"/>
    </w:rPr>
  </w:style>
  <w:style w:type="character" w:customStyle="1" w:styleId="berschrift5Zchn">
    <w:name w:val="Überschrift 5 Zchn"/>
    <w:basedOn w:val="Absatz-Standardschriftart"/>
    <w:link w:val="berschrift5"/>
    <w:uiPriority w:val="9"/>
    <w:semiHidden/>
    <w:rsid w:val="00CB1207"/>
    <w:rPr>
      <w:rFonts w:asciiTheme="majorHAnsi" w:eastAsiaTheme="majorEastAsia" w:hAnsiTheme="majorHAnsi" w:cstheme="majorBidi"/>
      <w:color w:val="004A55" w:themeColor="accent1" w:themeShade="7F"/>
      <w:szCs w:val="24"/>
    </w:rPr>
  </w:style>
  <w:style w:type="character" w:customStyle="1" w:styleId="berschrift6Zchn">
    <w:name w:val="Überschrift 6 Zchn"/>
    <w:basedOn w:val="Absatz-Standardschriftart"/>
    <w:link w:val="berschrift6"/>
    <w:uiPriority w:val="9"/>
    <w:semiHidden/>
    <w:rsid w:val="00CB1207"/>
    <w:rPr>
      <w:rFonts w:asciiTheme="majorHAnsi" w:eastAsiaTheme="majorEastAsia" w:hAnsiTheme="majorHAnsi" w:cstheme="majorBidi"/>
      <w:i/>
      <w:iCs/>
      <w:color w:val="004A55" w:themeColor="accent1" w:themeShade="7F"/>
      <w:szCs w:val="24"/>
    </w:rPr>
  </w:style>
  <w:style w:type="character" w:customStyle="1" w:styleId="berschrift7Zchn">
    <w:name w:val="Überschrift 7 Zchn"/>
    <w:basedOn w:val="Absatz-Standardschriftart"/>
    <w:link w:val="berschrift7"/>
    <w:uiPriority w:val="9"/>
    <w:semiHidden/>
    <w:rsid w:val="00CB1207"/>
    <w:rPr>
      <w:rFonts w:asciiTheme="majorHAnsi" w:eastAsiaTheme="majorEastAsia" w:hAnsiTheme="majorHAnsi" w:cstheme="majorBidi"/>
      <w:i/>
      <w:iCs/>
      <w:color w:val="404040" w:themeColor="text1" w:themeTint="BF"/>
      <w:szCs w:val="24"/>
    </w:rPr>
  </w:style>
  <w:style w:type="character" w:customStyle="1" w:styleId="berschrift8Zchn">
    <w:name w:val="Überschrift 8 Zchn"/>
    <w:basedOn w:val="Absatz-Standardschriftart"/>
    <w:link w:val="berschrift8"/>
    <w:uiPriority w:val="9"/>
    <w:semiHidden/>
    <w:rsid w:val="00CB120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CB1207"/>
    <w:rPr>
      <w:rFonts w:asciiTheme="majorHAnsi" w:eastAsiaTheme="majorEastAsia" w:hAnsiTheme="majorHAnsi" w:cstheme="majorBidi"/>
      <w:i/>
      <w:iCs/>
      <w:color w:val="404040" w:themeColor="text1" w:themeTint="BF"/>
    </w:rPr>
  </w:style>
  <w:style w:type="character" w:customStyle="1" w:styleId="FuzeileZchn">
    <w:name w:val="Fußzeile Zchn"/>
    <w:basedOn w:val="Absatz-Standardschriftart"/>
    <w:link w:val="Fuzeile"/>
    <w:uiPriority w:val="99"/>
    <w:rsid w:val="00262D45"/>
    <w:rPr>
      <w:sz w:val="16"/>
      <w:szCs w:val="24"/>
    </w:rPr>
  </w:style>
  <w:style w:type="table" w:styleId="Tabellengitternetz">
    <w:name w:val="Table Grid"/>
    <w:basedOn w:val="NormaleTabelle"/>
    <w:uiPriority w:val="59"/>
    <w:rsid w:val="00262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unhideWhenUsed/>
    <w:rsid w:val="005053E0"/>
    <w:pPr>
      <w:spacing w:after="120"/>
    </w:pPr>
  </w:style>
  <w:style w:type="character" w:customStyle="1" w:styleId="TextkrperZchn">
    <w:name w:val="Textkörper Zchn"/>
    <w:basedOn w:val="Absatz-Standardschriftart"/>
    <w:link w:val="Textkrper"/>
    <w:uiPriority w:val="99"/>
    <w:semiHidden/>
    <w:rsid w:val="005053E0"/>
    <w:rPr>
      <w:rFonts w:ascii="Times" w:eastAsia="Times" w:hAnsi="Times"/>
      <w:sz w:val="24"/>
      <w:lang w:val="en-US" w:eastAsia="en-US"/>
    </w:rPr>
  </w:style>
  <w:style w:type="paragraph" w:styleId="Textkrper-Erstzeileneinzug">
    <w:name w:val="Body Text First Indent"/>
    <w:aliases w:val="btt"/>
    <w:basedOn w:val="Textkrper"/>
    <w:link w:val="Textkrper-ErstzeileneinzugZchn"/>
    <w:rsid w:val="005053E0"/>
    <w:pPr>
      <w:spacing w:after="240"/>
      <w:ind w:firstLine="1440"/>
    </w:pPr>
    <w:rPr>
      <w:rFonts w:ascii="Times New Roman" w:eastAsia="Times New Roman" w:hAnsi="Times New Roman"/>
    </w:rPr>
  </w:style>
  <w:style w:type="character" w:customStyle="1" w:styleId="Textkrper-ErstzeileneinzugZchn">
    <w:name w:val="Textkörper-Erstzeileneinzug Zchn"/>
    <w:aliases w:val="btt Zchn"/>
    <w:basedOn w:val="TextkrperZchn"/>
    <w:link w:val="Textkrper-Erstzeileneinzug"/>
    <w:rsid w:val="005053E0"/>
    <w:rPr>
      <w:rFonts w:ascii="Times New Roman" w:hAnsi="Times New Roman"/>
    </w:rPr>
  </w:style>
  <w:style w:type="paragraph" w:styleId="Titel">
    <w:name w:val="Title"/>
    <w:aliases w:val="t"/>
    <w:basedOn w:val="Standard"/>
    <w:link w:val="TitelZchn"/>
    <w:qFormat/>
    <w:rsid w:val="005053E0"/>
    <w:pPr>
      <w:keepNext/>
      <w:spacing w:after="240"/>
      <w:jc w:val="center"/>
      <w:outlineLvl w:val="0"/>
    </w:pPr>
    <w:rPr>
      <w:rFonts w:ascii="Times New Roman" w:eastAsia="Times New Roman" w:hAnsi="Times New Roman"/>
      <w:b/>
    </w:rPr>
  </w:style>
  <w:style w:type="character" w:customStyle="1" w:styleId="TitelZchn">
    <w:name w:val="Titel Zchn"/>
    <w:aliases w:val="t Zchn"/>
    <w:basedOn w:val="Absatz-Standardschriftart"/>
    <w:link w:val="Titel"/>
    <w:rsid w:val="005053E0"/>
    <w:rPr>
      <w:rFonts w:ascii="Times New Roman" w:hAnsi="Times New Roman"/>
      <w:b/>
      <w:sz w:val="24"/>
      <w:lang w:val="en-US" w:eastAsia="en-US"/>
    </w:rPr>
  </w:style>
  <w:style w:type="character" w:customStyle="1" w:styleId="CharacterStyle1">
    <w:name w:val="Character Style 1"/>
    <w:uiPriority w:val="99"/>
    <w:rsid w:val="005053E0"/>
    <w:rPr>
      <w:sz w:val="20"/>
    </w:rPr>
  </w:style>
  <w:style w:type="character" w:styleId="Seitenzahl">
    <w:name w:val="page number"/>
    <w:basedOn w:val="Absatz-Standardschriftart"/>
    <w:rsid w:val="005053E0"/>
  </w:style>
  <w:style w:type="paragraph" w:styleId="Listenabsatz">
    <w:name w:val="List Paragraph"/>
    <w:basedOn w:val="Standard"/>
    <w:uiPriority w:val="34"/>
    <w:rsid w:val="005053E0"/>
    <w:pPr>
      <w:ind w:left="720"/>
      <w:contextualSpacing/>
    </w:pPr>
  </w:style>
  <w:style w:type="character" w:styleId="Kommentarzeichen">
    <w:name w:val="annotation reference"/>
    <w:basedOn w:val="Absatz-Standardschriftart"/>
    <w:uiPriority w:val="99"/>
    <w:semiHidden/>
    <w:unhideWhenUsed/>
    <w:rsid w:val="00A52578"/>
    <w:rPr>
      <w:sz w:val="16"/>
      <w:szCs w:val="16"/>
    </w:rPr>
  </w:style>
  <w:style w:type="paragraph" w:styleId="Kommentartext">
    <w:name w:val="annotation text"/>
    <w:basedOn w:val="Standard"/>
    <w:link w:val="KommentartextZchn"/>
    <w:uiPriority w:val="99"/>
    <w:semiHidden/>
    <w:unhideWhenUsed/>
    <w:rsid w:val="00A52578"/>
    <w:rPr>
      <w:sz w:val="20"/>
    </w:rPr>
  </w:style>
  <w:style w:type="character" w:customStyle="1" w:styleId="KommentartextZchn">
    <w:name w:val="Kommentartext Zchn"/>
    <w:basedOn w:val="Absatz-Standardschriftart"/>
    <w:link w:val="Kommentartext"/>
    <w:uiPriority w:val="99"/>
    <w:semiHidden/>
    <w:rsid w:val="00A52578"/>
    <w:rPr>
      <w:rFonts w:ascii="Times" w:eastAsia="Times" w:hAnsi="Times"/>
      <w:lang w:val="en-US" w:eastAsia="en-US"/>
    </w:rPr>
  </w:style>
  <w:style w:type="paragraph" w:styleId="Kommentarthema">
    <w:name w:val="annotation subject"/>
    <w:basedOn w:val="Kommentartext"/>
    <w:next w:val="Kommentartext"/>
    <w:link w:val="KommentarthemaZchn"/>
    <w:uiPriority w:val="99"/>
    <w:semiHidden/>
    <w:unhideWhenUsed/>
    <w:rsid w:val="00A52578"/>
    <w:rPr>
      <w:b/>
      <w:bCs/>
    </w:rPr>
  </w:style>
  <w:style w:type="character" w:customStyle="1" w:styleId="KommentarthemaZchn">
    <w:name w:val="Kommentarthema Zchn"/>
    <w:basedOn w:val="KommentartextZchn"/>
    <w:link w:val="Kommentarthema"/>
    <w:uiPriority w:val="99"/>
    <w:semiHidden/>
    <w:rsid w:val="00A52578"/>
    <w:rPr>
      <w:b/>
      <w:bCs/>
    </w:rPr>
  </w:style>
</w:styles>
</file>

<file path=word/webSettings.xml><?xml version="1.0" encoding="utf-8"?>
<w:webSettings xmlns:r="http://schemas.openxmlformats.org/officeDocument/2006/relationships" xmlns:w="http://schemas.openxmlformats.org/wordprocessingml/2006/main">
  <w:divs>
    <w:div w:id="142897992">
      <w:bodyDiv w:val="1"/>
      <w:marLeft w:val="0"/>
      <w:marRight w:val="0"/>
      <w:marTop w:val="0"/>
      <w:marBottom w:val="0"/>
      <w:divBdr>
        <w:top w:val="none" w:sz="0" w:space="0" w:color="auto"/>
        <w:left w:val="none" w:sz="0" w:space="0" w:color="auto"/>
        <w:bottom w:val="none" w:sz="0" w:space="0" w:color="auto"/>
        <w:right w:val="none" w:sz="0" w:space="0" w:color="auto"/>
      </w:divBdr>
    </w:div>
    <w:div w:id="864438217">
      <w:bodyDiv w:val="1"/>
      <w:marLeft w:val="0"/>
      <w:marRight w:val="0"/>
      <w:marTop w:val="0"/>
      <w:marBottom w:val="0"/>
      <w:divBdr>
        <w:top w:val="none" w:sz="0" w:space="0" w:color="auto"/>
        <w:left w:val="none" w:sz="0" w:space="0" w:color="auto"/>
        <w:bottom w:val="none" w:sz="0" w:space="0" w:color="auto"/>
        <w:right w:val="none" w:sz="0" w:space="0" w:color="auto"/>
      </w:divBdr>
    </w:div>
    <w:div w:id="9986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RX">
  <a:themeElements>
    <a:clrScheme name="DRX">
      <a:dk1>
        <a:sysClr val="windowText" lastClr="000000"/>
      </a:dk1>
      <a:lt1>
        <a:sysClr val="window" lastClr="FFFFFF"/>
      </a:lt1>
      <a:dk2>
        <a:srgbClr val="000000"/>
      </a:dk2>
      <a:lt2>
        <a:srgbClr val="FFFFFF"/>
      </a:lt2>
      <a:accent1>
        <a:srgbClr val="0097AC"/>
      </a:accent1>
      <a:accent2>
        <a:srgbClr val="B3B3B3"/>
      </a:accent2>
      <a:accent3>
        <a:srgbClr val="FAF062"/>
      </a:accent3>
      <a:accent4>
        <a:srgbClr val="95A8D5"/>
      </a:accent4>
      <a:accent5>
        <a:srgbClr val="C73F3A"/>
      </a:accent5>
      <a:accent6>
        <a:srgbClr val="8EB730"/>
      </a:accent6>
      <a:hlink>
        <a:srgbClr val="0097AC"/>
      </a:hlink>
      <a:folHlink>
        <a:srgbClr val="B3B3B3"/>
      </a:folHlink>
    </a:clrScheme>
    <a:fontScheme name="DRX">
      <a:majorFont>
        <a:latin typeface="Arial"/>
        <a:ea typeface=""/>
        <a:cs typeface=""/>
      </a:majorFont>
      <a:minorFont>
        <a:latin typeface="Arial"/>
        <a:ea typeface=""/>
        <a:cs typeface=""/>
      </a:minorFont>
    </a:fontScheme>
    <a:fmtScheme name="DRX">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6459-2D25-43B8-B788-E9475BE3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7806</Characters>
  <Application>Microsoft Office Word</Application>
  <DocSecurity>0</DocSecurity>
  <Lines>143</Lines>
  <Paragraphs>45</Paragraphs>
  <ScaleCrop>false</ScaleCrop>
  <HeadingPairs>
    <vt:vector size="2" baseType="variant">
      <vt:variant>
        <vt:lpstr>Titel</vt:lpstr>
      </vt:variant>
      <vt:variant>
        <vt:i4>1</vt:i4>
      </vt:variant>
    </vt:vector>
  </HeadingPairs>
  <TitlesOfParts>
    <vt:vector size="1" baseType="lpstr">
      <vt:lpstr>H:\Normal2</vt:lpstr>
    </vt:vector>
  </TitlesOfParts>
  <Company>Draexlmaier Group</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H:\Normal2</dc:title>
  <dc:creator>Spencer Lenka KPO-LD</dc:creator>
  <cp:keywords>Internal;</cp:keywords>
  <cp:lastModifiedBy>Spencer Lenka KPO-LD</cp:lastModifiedBy>
  <cp:revision>23</cp:revision>
  <cp:lastPrinted>2016-07-20T10:13:00Z</cp:lastPrinted>
  <dcterms:created xsi:type="dcterms:W3CDTF">2016-05-17T19:02:00Z</dcterms:created>
  <dcterms:modified xsi:type="dcterms:W3CDTF">2017-06-08T13:26:00Z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ies>
</file>